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E1DBE" w:rsidP="00E81F8E" w14:paraId="3B86167B" w14:textId="2BD5035D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  <w:r w:rsidRPr="00882970">
        <w:rPr>
          <w:rFonts w:ascii="Segoe UI" w:hAnsi="Segoe UI" w:cs="Segoe U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-640715</wp:posOffset>
                </wp:positionV>
                <wp:extent cx="7671435" cy="1962785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71435" cy="1962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422FE" w:rsidRPr="00E422FE" w:rsidP="00E422FE" w14:textId="77777777">
                            <w:pPr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bCs/>
                                <w:color w:val="002060"/>
                                <w:sz w:val="72"/>
                                <w:szCs w:val="72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22FE">
                              <w:rPr>
                                <w:rFonts w:ascii="Impact" w:hAnsi="Impact"/>
                                <w:b/>
                                <w:bCs/>
                                <w:color w:val="002060"/>
                                <w:sz w:val="72"/>
                                <w:szCs w:val="72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SAN VICENTE DE CHUCURI </w:t>
                            </w:r>
                          </w:p>
                          <w:p w:rsidR="00E422FE" w:rsidRPr="00E81F8E" w:rsidP="00E422FE" w14:textId="77777777">
                            <w:pPr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22FE">
                              <w:rPr>
                                <w:rFonts w:ascii="Impact" w:hAnsi="Impact"/>
                                <w:b/>
                                <w:bCs/>
                                <w:color w:val="002060"/>
                                <w:sz w:val="72"/>
                                <w:szCs w:val="72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DESTINO DEL AVITURISMO EN COLOMBIA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width:604.05pt;height:154.55pt;margin-top:-50.45pt;margin-left:552.85pt;mso-height-percent:0;mso-height-relative:margin;mso-position-horizontal:right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E422FE" w:rsidRPr="00E422FE" w:rsidP="00E422FE" w14:paraId="65EEE1C8" w14:textId="77777777">
                      <w:pPr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bCs/>
                          <w:color w:val="002060"/>
                          <w:sz w:val="72"/>
                          <w:szCs w:val="72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422FE">
                        <w:rPr>
                          <w:rFonts w:ascii="Impact" w:hAnsi="Impact"/>
                          <w:b/>
                          <w:bCs/>
                          <w:color w:val="002060"/>
                          <w:sz w:val="72"/>
                          <w:szCs w:val="72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  <w:t xml:space="preserve">SAN VICENTE DE CHUCURI </w:t>
                      </w:r>
                    </w:p>
                    <w:p w:rsidR="00E422FE" w:rsidRPr="00E81F8E" w:rsidP="00E422FE" w14:paraId="1858B5F0" w14:textId="77777777">
                      <w:pPr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422FE">
                        <w:rPr>
                          <w:rFonts w:ascii="Impact" w:hAnsi="Impact"/>
                          <w:b/>
                          <w:bCs/>
                          <w:color w:val="002060"/>
                          <w:sz w:val="72"/>
                          <w:szCs w:val="72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  <w:t>DESTINO DEL AVITURISMO EN COLOMBIA</w:t>
                      </w:r>
                    </w:p>
                  </w:txbxContent>
                </v:textbox>
              </v:shape>
            </w:pict>
          </mc:Fallback>
        </mc:AlternateContent>
      </w:r>
    </w:p>
    <w:p w:rsidR="00E422FE" w:rsidP="00E81F8E" w14:paraId="22192F12" w14:textId="1FE37094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p w:rsidR="00E422FE" w:rsidP="00E81F8E" w14:paraId="3B2F9CD5" w14:textId="32BB328E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  <w:r>
        <w:rPr>
          <w:rFonts w:ascii="Segoe UI" w:hAnsi="Segoe UI" w:cs="Segoe UI"/>
          <w:noProof/>
          <w:sz w:val="24"/>
          <w:szCs w:val="24"/>
          <w:lang w:val="es-C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316865</wp:posOffset>
                </wp:positionV>
                <wp:extent cx="7463790" cy="1961515"/>
                <wp:effectExtent l="0" t="0" r="3810" b="635"/>
                <wp:wrapNone/>
                <wp:docPr id="23525619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63790" cy="1961515"/>
                          <a:chOff x="0" y="0"/>
                          <a:chExt cx="7463790" cy="1961515"/>
                        </a:xfrm>
                      </wpg:grpSpPr>
                      <pic:pic xmlns:pic="http://schemas.openxmlformats.org/drawingml/2006/picture">
                        <pic:nvPicPr>
                          <pic:cNvPr id="787288212" name="Imagen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340" cy="194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87206095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0800" y="0"/>
                            <a:ext cx="2484120" cy="1961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7216633" name="Imagen 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680" y="7620"/>
                            <a:ext cx="2404110" cy="1953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5" o:spid="_x0000_s1027" style="width:587.7pt;height:154.45pt;margin-top:24.95pt;margin-left:0;mso-position-horizontal:center;mso-position-horizontal-relative:margin;position:absolute;z-index:251661312" coordsize="74637,19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8" type="#_x0000_t75" style="width:25933;height:19450;mso-wrap-style:square;position:absolute;visibility:visible">
                  <v:imagedata r:id="rId8" o:title=""/>
                </v:shape>
                <v:shape id="Imagen 3" o:spid="_x0000_s1029" type="#_x0000_t75" style="width:24841;height:19615;left:25908;mso-wrap-style:square;position:absolute;visibility:visible">
                  <v:imagedata r:id="rId9" o:title=""/>
                </v:shape>
                <v:shape id="Imagen 4" o:spid="_x0000_s1030" type="#_x0000_t75" style="width:24041;height:19539;left:50596;mso-wrap-style:square;position:absolute;top:76;visibility:visible">
                  <v:imagedata r:id="rId10" o:title=""/>
                </v:shape>
                <w10:wrap anchorx="margin"/>
              </v:group>
            </w:pict>
          </mc:Fallback>
        </mc:AlternateContent>
      </w:r>
    </w:p>
    <w:p w:rsidR="00E422FE" w:rsidP="00E81F8E" w14:paraId="2CA0624F" w14:textId="7BE8F2E5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p w:rsidR="00E422FE" w:rsidP="00E81F8E" w14:paraId="1FE83CC1" w14:textId="34D5C313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p w:rsidR="00E422FE" w:rsidP="00E81F8E" w14:paraId="2B6F799A" w14:textId="0C933A55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p w:rsidR="00E422FE" w:rsidP="00E81F8E" w14:paraId="6E98D957" w14:textId="11A2AF7F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p w:rsidR="00E422FE" w:rsidRPr="00A807EC" w:rsidP="00E422FE" w14:paraId="78D6DAFC" w14:textId="141750F3">
      <w:pPr>
        <w:jc w:val="center"/>
        <w:rPr>
          <w:rFonts w:ascii="Century Gothic" w:hAnsi="Century Gothic" w:cs="Arial"/>
          <w:b/>
          <w:color w:val="31849B" w:themeColor="accent5" w:themeShade="BF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P="00E422FE" w14:paraId="659BE377" w14:textId="6B988FF2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2764E228" w14:textId="18A9747A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3F337050" w14:textId="095D8F95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49CD3774" w14:textId="2F203B50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7162AD8E" w14:textId="630DF140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005037A7" w14:textId="215C182B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B7AED" w:rsidP="00E422FE" w14:paraId="0FAEB880" w14:textId="60DD664C">
      <w:pPr>
        <w:ind w:right="-22"/>
        <w:jc w:val="both"/>
        <w:rPr>
          <w:rFonts w:ascii="Century Gothic" w:hAnsi="Century Gothic" w:cs="Arial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P="00E422FE" w14:paraId="3F667513" w14:textId="0F04BB33">
      <w:pPr>
        <w:ind w:right="-22"/>
        <w:jc w:val="both"/>
        <w:rPr>
          <w:rFonts w:ascii="Segoe UI" w:hAnsi="Segoe UI" w:cs="Segoe UI"/>
          <w:sz w:val="22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7B105236" w14:textId="25619E6A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¡Bienvenidos a San Vicente de Chucurí, paraíso de colores y cantos!</w:t>
      </w:r>
    </w:p>
    <w:p w:rsidR="00B9665D" w:rsidRPr="00656408" w:rsidP="00656408" w14:paraId="6A416D93" w14:textId="04FFA29A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330AC22B" w14:textId="7804E9B9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Nos encontramos en el primer país del mundo en diversidad de aves: aquí habitan 1.900 especies, lo que representa el 20</w:t>
      </w:r>
      <w:r w:rsidRPr="00656408">
        <w:rPr>
          <w:rFonts w:ascii="Arial" w:hAnsi="Arial" w:cs="Arial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 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% de todas las aves del planeta. En estas tierras se han registrado m</w:t>
      </w:r>
      <w:r w:rsidRPr="00656408">
        <w:rPr>
          <w:rFonts w:ascii="Century Gothic" w:hAnsi="Century Gothic" w:cs="Century Gothic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á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s de 365 especies, entre ellas 197 migratorias, 193 casi end</w:t>
      </w:r>
      <w:r w:rsidRPr="00656408">
        <w:rPr>
          <w:rFonts w:ascii="Century Gothic" w:hAnsi="Century Gothic" w:cs="Century Gothic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é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micas y 79 totalmente end</w:t>
      </w:r>
      <w:r w:rsidRPr="00656408">
        <w:rPr>
          <w:rFonts w:ascii="Century Gothic" w:hAnsi="Century Gothic" w:cs="Century Gothic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é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micas </w:t>
      </w:r>
      <w:r w:rsidRPr="00656408">
        <w:rPr>
          <w:rFonts w:ascii="Century Gothic" w:hAnsi="Century Gothic" w:cs="Century Gothic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—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un destino verdaderamente </w:t>
      </w:r>
      <w:r w:rsidRPr="00656408">
        <w:rPr>
          <w:rFonts w:ascii="Century Gothic" w:hAnsi="Century Gothic" w:cs="Century Gothic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ú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nico en el mundo.</w:t>
      </w:r>
    </w:p>
    <w:p w:rsidR="00B9665D" w:rsidRPr="00656408" w:rsidP="00656408" w14:paraId="3D0FB7A0" w14:textId="710105A3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Prepárense para caminar entre bosques, observar especies que no se ven en ningún otro lugar y sumergirse en un entorno donde la vida silvestre florece en </w:t>
      </w:r>
      <w:r w:rsidRPr="00656408" w:rsid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todo su esplendor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. Con el acompañamiento de guías locales expertos, vivirán una experiencia que combina aventura, conocimiento y respeto profundo por la naturaleza</w:t>
      </w:r>
    </w:p>
    <w:p w:rsidR="00B9665D" w:rsidRPr="00656408" w:rsidP="00656408" w14:paraId="043C210F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6C42C838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San Vicente de Chucurí es un santuario viviente. Entre las aves que podrán observar están joyas como:</w:t>
      </w:r>
    </w:p>
    <w:p w:rsidR="00B9665D" w:rsidRPr="00656408" w:rsidP="00656408" w14:paraId="59080FFE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255A62A9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🐦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Perdiz Santandereana</w:t>
      </w:r>
    </w:p>
    <w:p w:rsidR="00B9665D" w:rsidRPr="00656408" w:rsidP="00656408" w14:paraId="1787A9A4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A83AD8D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🔥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Aracuán Buchacán</w:t>
      </w:r>
    </w:p>
    <w:p w:rsidR="00B9665D" w:rsidRPr="00656408" w:rsidP="00656408" w14:paraId="38A5E42C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F2F3FAE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🦅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Tordo Dorsoamarillo</w:t>
      </w:r>
    </w:p>
    <w:p w:rsidR="00B9665D" w:rsidRPr="00656408" w:rsidP="00656408" w14:paraId="62AACBED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D5E3B82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💎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Inca Negro</w:t>
      </w:r>
    </w:p>
    <w:p w:rsidR="00B9665D" w:rsidRPr="00656408" w:rsidP="00656408" w14:paraId="331DC018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175F38B4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🐦</w:t>
      </w:r>
      <w:r w:rsidRPr="00656408">
        <w:rPr>
          <w:rFonts w:ascii="Arial" w:hAnsi="Arial" w:cs="Arial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‍</w:t>
      </w:r>
      <w:r w:rsidRPr="00656408">
        <w:rPr>
          <w:rFonts w:ascii="Segoe UI Emoji" w:hAnsi="Segoe UI Emoji" w:cs="Segoe UI Emoj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⬛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Torcaz Montañesa</w:t>
      </w:r>
    </w:p>
    <w:p w:rsidR="00B9665D" w:rsidRPr="00656408" w:rsidP="00656408" w14:paraId="3B0F1F04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E25BD2F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Y también fascinantes especies como el Tapaculo Ratón, el Hormiguero de Parker, el Torcaz Montañés y el majestuoso Águila de Penacho.</w:t>
      </w:r>
    </w:p>
    <w:p w:rsidR="00B9665D" w:rsidRPr="00656408" w:rsidP="00656408" w14:paraId="18D7A106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10EF118B" w14:textId="23491AB4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Además, esta tierra protege tesoros vivos como la Rana Venenosa y mamíferos tan especiales como el Oso de Anteojos. Un ecosistema invaluable que cuidamos con orgullo.</w:t>
      </w:r>
    </w:p>
    <w:p w:rsidR="00B9665D" w:rsidRPr="00656408" w:rsidP="00656408" w14:paraId="4D79CF4B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733B9B16" w14:textId="77777777">
      <w:pPr>
        <w:ind w:right="-22"/>
        <w:jc w:val="both"/>
        <w:rPr>
          <w:rFonts w:ascii="Century Gothic" w:hAnsi="Century Gothic" w:cs="Segoe U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ITINERARIO DE LA EXPERIENCIA</w:t>
      </w:r>
    </w:p>
    <w:p w:rsidR="00B9665D" w:rsidRPr="00656408" w:rsidP="00656408" w14:paraId="50B9895C" w14:textId="77777777">
      <w:pPr>
        <w:ind w:right="-22"/>
        <w:jc w:val="both"/>
        <w:rPr>
          <w:rFonts w:ascii="Century Gothic" w:hAnsi="Century Gothic" w:cs="Segoe UI"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78D77DB0" w14:textId="77777777">
      <w:pPr>
        <w:ind w:right="-22"/>
        <w:jc w:val="both"/>
        <w:rPr>
          <w:rFonts w:ascii="Century Gothic" w:hAnsi="Century Gothic" w:cs="Segoe U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Segoe UI Emoji" w:hAnsi="Segoe UI Emoji" w:cs="Segoe UI Emoj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🌅</w:t>
      </w:r>
      <w:r w:rsidRPr="00656408">
        <w:rPr>
          <w:rFonts w:ascii="Century Gothic" w:hAnsi="Century Gothic" w:cs="Segoe U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TARDE DE LLEGADA — BIENVENIDA Y RAÍCES</w:t>
      </w:r>
    </w:p>
    <w:p w:rsidR="00B9665D" w:rsidRPr="00656408" w:rsidP="00656408" w14:paraId="7DFDBF05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0A962D36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Recepción en el Hotel Quinta Tibi Garro — Llegada y bienvenida. Tiempo de instalación y descanso para recargar energías.</w:t>
      </w:r>
    </w:p>
    <w:p w:rsidR="00B9665D" w:rsidRPr="00656408" w:rsidP="00656408" w14:paraId="3E5136FA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52BFBACF" w14:textId="77777777">
      <w:pPr>
        <w:ind w:right="-22"/>
        <w:jc w:val="both"/>
        <w:rPr>
          <w:rFonts w:ascii="Segoe UI" w:hAnsi="Segoe UI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CB6DDCD" w14:textId="4DE7DABF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Visita a la Casa Museo Histórica (opcional, según hora de llegada) — Un recorrido por la memoria de este pueblo, donde la historia y la naturaleza se entrelazan.</w:t>
      </w:r>
    </w:p>
    <w:p w:rsidR="00B9665D" w:rsidRPr="00656408" w:rsidP="00656408" w14:paraId="1E67D82B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4B37D8AC" w14:textId="4335DC8E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Noche tranquila — Descanso reparador, listos para salir antes del amanecer.</w:t>
      </w:r>
    </w:p>
    <w:p w:rsidR="00656408" w:rsidRPr="00656408" w:rsidP="00656408" w14:paraId="1EBB1954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352194A2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5CFD8EBA" w14:textId="77777777">
      <w:pPr>
        <w:ind w:right="-22"/>
        <w:jc w:val="both"/>
        <w:rPr>
          <w:rFonts w:ascii="Century Gothic" w:hAnsi="Century Gothic" w:cs="Segoe UI"/>
          <w:b/>
          <w:bCs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bCs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DÍA DE AVISTAMIENTO — AL AMANECER ENTRE PLUMAS Y CANTOS</w:t>
      </w:r>
    </w:p>
    <w:p w:rsidR="00656408" w:rsidRPr="00656408" w:rsidP="00656408" w14:paraId="06595302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2BD23A9C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05:00 a.m. – 06:00 a.m. — Salida temprano. Cuando el sol apenas asoma, es el momento en que las aves despiertan y llenan el bosque con su canto.</w:t>
      </w:r>
    </w:p>
    <w:p w:rsidR="00656408" w:rsidRPr="00656408" w:rsidP="00656408" w14:paraId="3B1F4611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39CFDA62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Llegada al sitio de observación — Presentación del guía local, conocedor profundo de cada sendero, cada especie y cada secreto de la zona.</w:t>
      </w:r>
    </w:p>
    <w:p w:rsidR="00656408" w:rsidRPr="00656408" w:rsidP="00656408" w14:paraId="75F9C421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09E620B9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* Recorrido de aproximadamente 6 a 8 horas — Caminata por los senderos del Parque Serranía de los 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Yariguíes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, atravesando hábitats diversos: bosques nublados, zonas de transición y claros llenos de vida. Cada paso revela nuevas especies: aves residentes, visitantes de paso y joyas endémicas que solo aquí pueden admirarse.</w:t>
      </w:r>
    </w:p>
    <w:p w:rsidR="00656408" w:rsidRPr="00656408" w:rsidP="00656408" w14:paraId="5C822110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073B4413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Almuerzo en la zona — Comidas típicas, sabores de la tierra que recuperan fuerzas y conectan con la cultura local.</w:t>
      </w:r>
    </w:p>
    <w:p w:rsidR="00656408" w:rsidRPr="00656408" w:rsidP="00656408" w14:paraId="07AF378A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67F26A2B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Tarde — Regreso al hotel, compartir impresiones y llevarse en el corazón la belleza de lo observado.</w:t>
      </w:r>
    </w:p>
    <w:p w:rsidR="00656408" w:rsidRPr="00656408" w:rsidP="00656408" w14:paraId="59DFE6EF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641CD8FA" w14:textId="7DAB4D91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* Fin de la actividad — Despedida con la promesa de que la naturaleza siempre espera aquí.</w:t>
      </w:r>
    </w:p>
    <w:p w:rsidR="00B9665D" w:rsidRPr="00656408" w:rsidP="00656408" w14:paraId="4A377DF4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260AD3EE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B9665D" w:rsidRPr="00656408" w:rsidP="00656408" w14:paraId="39B6BF68" w14:textId="77777777">
      <w:pPr>
        <w:ind w:right="-22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751930B7" w14:textId="3FF60916">
      <w:pPr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EL TOUR</w:t>
      </w:r>
      <w:r w:rsidRPr="00656408">
        <w:rPr>
          <w:rFonts w:ascii="Century Gothic" w:hAnsi="Century Gothic" w:cs="Segoe UI"/>
          <w:b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El cliente </w:t>
      </w:r>
      <w:r w:rsidRPr="00656408" w:rsid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este guiado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durante todo el viaje </w:t>
      </w:r>
      <w:r w:rsidRPr="00656408" w:rsid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por Guías</w:t>
      </w: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locales</w:t>
      </w:r>
    </w:p>
    <w:p w:rsidR="00E422FE" w:rsidRPr="00656408" w:rsidP="00656408" w14:paraId="626EC12F" w14:textId="77777777">
      <w:pPr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4DF606B5" w14:textId="77777777">
      <w:pPr>
        <w:jc w:val="both"/>
        <w:rPr>
          <w:rFonts w:ascii="Century Gothic" w:hAnsi="Century Gothic" w:cs="Segoe UI"/>
          <w:b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0070C0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CARACTERISTICAS DE LOS SITIOS A SER VISITADOS</w:t>
      </w:r>
    </w:p>
    <w:p w:rsidR="00E422FE" w:rsidRPr="00656408" w:rsidP="00656408" w14:paraId="726C3766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Diversidad de hábitats y paisajes</w:t>
      </w:r>
    </w:p>
    <w:p w:rsidR="00E422FE" w:rsidRPr="00656408" w:rsidP="00656408" w14:paraId="3C96489A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000000" w:themeColor="tex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Alto número de especies de aves</w:t>
      </w:r>
    </w:p>
    <w:p w:rsidR="00E422FE" w:rsidRPr="00656408" w:rsidP="00232E87" w14:paraId="6C6C2238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Aves endémicas</w:t>
      </w:r>
    </w:p>
    <w:p w:rsidR="00E422FE" w:rsidRPr="00656408" w:rsidP="00232E87" w14:paraId="0B69BC3A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Existencia de aves migratorias Seguridad</w:t>
      </w:r>
    </w:p>
    <w:p w:rsidR="00E422FE" w:rsidRPr="00656408" w:rsidP="00232E87" w14:paraId="7266B68A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Alimentación, seguros, comidas típicas, Calidad del transporte local</w:t>
      </w:r>
    </w:p>
    <w:p w:rsidR="00E422FE" w:rsidRPr="00656408" w:rsidP="00232E87" w14:paraId="6975B22F" w14:textId="7777777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Calidad del alojamiento.</w:t>
      </w:r>
    </w:p>
    <w:p w:rsidR="00E422FE" w:rsidRPr="00656408" w:rsidP="00E422FE" w14:paraId="63419E32" w14:textId="77777777">
      <w:pPr>
        <w:jc w:val="center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El tiempo estimado de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Ia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experiencia es de 6 - 8 horas aproximadamente.</w:t>
      </w:r>
    </w:p>
    <w:p w:rsidR="00656408" w:rsidRPr="00656408" w:rsidP="00656408" w14:paraId="62EE7045" w14:textId="12B857C4">
      <w:pPr>
        <w:jc w:val="center"/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Hora sugerida inicio de </w:t>
      </w:r>
      <w:r w:rsidRPr="00656408"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Ia</w:t>
      </w:r>
      <w:r w:rsidRPr="00656408"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actividad entre las 5-30 am a 6 am</w:t>
      </w:r>
    </w:p>
    <w:p w:rsidR="00656408" w:rsidRPr="00656408" w:rsidP="00656408" w14:paraId="7C866E0B" w14:textId="77777777">
      <w:pPr>
        <w:jc w:val="center"/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0FA96666" w14:textId="77777777">
      <w:pPr>
        <w:jc w:val="center"/>
        <w:rPr>
          <w:rFonts w:ascii="Century Gothic" w:hAnsi="Century Gothic" w:cs="Segoe UI"/>
          <w:b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EL PLAN INCLUYE</w:t>
      </w:r>
    </w:p>
    <w:p w:rsidR="00656408" w:rsidRPr="00656408" w:rsidP="00656408" w14:paraId="70CA1CA9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Hospedaje hotel Quinta Tibi garo. </w:t>
      </w:r>
    </w:p>
    <w:p w:rsidR="00656408" w:rsidRPr="00656408" w:rsidP="00656408" w14:paraId="14BA75C9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Desayuno</w:t>
      </w:r>
    </w:p>
    <w:p w:rsidR="00656408" w:rsidRPr="00656408" w:rsidP="00656408" w14:paraId="50455332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Almuerzo.</w:t>
      </w:r>
    </w:p>
    <w:p w:rsidR="00656408" w:rsidRPr="00656408" w:rsidP="00656408" w14:paraId="0E958154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Bebida hidratante</w:t>
      </w:r>
    </w:p>
    <w:p w:rsidR="00656408" w:rsidRPr="00656408" w:rsidP="00656408" w14:paraId="188F3707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Identificación.</w:t>
      </w:r>
    </w:p>
    <w:p w:rsidR="00656408" w:rsidRPr="00656408" w:rsidP="00656408" w14:paraId="493ED445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Guías de la zona Seguro.</w:t>
      </w:r>
    </w:p>
    <w:p w:rsidR="00656408" w:rsidRPr="00656408" w:rsidP="00656408" w14:paraId="0A6234E9" w14:textId="77777777">
      <w:pPr>
        <w:numPr>
          <w:ilvl w:val="0"/>
          <w:numId w:val="2"/>
        </w:num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Transporte desde el hotel hasta el parque Serranía de los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Yariguíes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.</w:t>
      </w:r>
    </w:p>
    <w:p w:rsidR="00656408" w:rsidRPr="00656408" w:rsidP="00656408" w14:paraId="31435411" w14:textId="77777777">
      <w:pPr>
        <w:jc w:val="center"/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656408" w:rsidRPr="00656408" w:rsidP="00656408" w14:paraId="6BF5FF2C" w14:textId="77777777">
      <w:pPr>
        <w:jc w:val="center"/>
        <w:rPr>
          <w:rFonts w:ascii="Century Gothic" w:hAnsi="Century Gothic" w:cs="Segoe UI"/>
          <w:color w:val="1F497D" w:themeColor="text2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E422FE" w14:paraId="338A7566" w14:textId="77777777">
      <w:pPr>
        <w:rPr>
          <w:rFonts w:ascii="Segoe UI" w:hAnsi="Segoe UI" w:cs="Segoe UI"/>
          <w:b/>
          <w:color w:val="31849B" w:themeColor="accent5" w:themeShade="BF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61C69581" w14:textId="77777777">
      <w:pPr>
        <w:jc w:val="both"/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RECOMENDACIONES</w:t>
      </w:r>
    </w:p>
    <w:p w:rsidR="00E422FE" w:rsidRPr="00656408" w:rsidP="00656408" w14:paraId="1A6272B2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Llevar ropa cómoda</w:t>
      </w:r>
    </w:p>
    <w:p w:rsidR="00E422FE" w:rsidRPr="00656408" w:rsidP="00656408" w14:paraId="4DD6E1AB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Preferiblemente 2 pares de zapatos tipo deportivo y cerrado protector solar. gorra.</w:t>
      </w:r>
    </w:p>
    <w:p w:rsidR="00E422FE" w:rsidRPr="00656408" w:rsidP="00656408" w14:paraId="479C3024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Repelente contra mosquitos. </w:t>
      </w:r>
    </w:p>
    <w:p w:rsidR="00E422FE" w:rsidRPr="00656408" w:rsidP="00656408" w14:paraId="4DEFB8CF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Gafas de sol.</w:t>
      </w:r>
    </w:p>
    <w:p w:rsidR="00E422FE" w:rsidRPr="00656408" w:rsidP="00656408" w14:paraId="0091ADFA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Documentos de identificación</w:t>
      </w:r>
    </w:p>
    <w:p w:rsidR="00E422FE" w:rsidRPr="00656408" w:rsidP="00656408" w14:paraId="6FCBFBF3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Hidratación “Una botella de agua”.</w:t>
      </w:r>
    </w:p>
    <w:p w:rsidR="00E422FE" w:rsidRPr="00656408" w:rsidP="00656408" w14:paraId="7F8D98F4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Vacuna contra la fiebre amarilla.</w:t>
      </w:r>
    </w:p>
    <w:p w:rsidR="00E422FE" w:rsidP="00656408" w14:paraId="7631C1CC" w14:textId="7777777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Equipo para avistamiento de aves.</w:t>
      </w:r>
    </w:p>
    <w:p w:rsidR="00656408" w:rsidRPr="00656408" w:rsidP="00656408" w14:paraId="5E98E926" w14:textId="77777777">
      <w:pPr>
        <w:spacing w:after="200"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6DE4A45F" w14:textId="77777777">
      <w:pPr>
        <w:jc w:val="both"/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RECOMENDACIONES Y RESTRICCIONES AMBIENTALES</w:t>
      </w:r>
    </w:p>
    <w:p w:rsidR="00E422FE" w:rsidRPr="00656408" w:rsidP="00656408" w14:paraId="7782B4B0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Transite por los caminos demarcados para no hacer daño a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Ia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vegetación ni a los animales silvestres.</w:t>
      </w:r>
    </w:p>
    <w:p w:rsidR="00E422FE" w:rsidRPr="00656408" w:rsidP="00656408" w14:paraId="6C5ABE98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No arroje ningún tipo de basura en los caminos y lugares transitados.</w:t>
      </w:r>
    </w:p>
    <w:p w:rsidR="00E422FE" w:rsidRPr="00656408" w:rsidP="00656408" w14:paraId="704EB464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No se debe dejar nada en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Ia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zona, todo debe volver en el morral y disponer en los sitios dispuesto para la comunidad.</w:t>
      </w:r>
    </w:p>
    <w:p w:rsidR="00E422FE" w:rsidRPr="00656408" w:rsidP="00656408" w14:paraId="166B652E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Absténgase de recoger cualquier tipo de material vegetal o animal. No coja, ni pellizque las hojas, flores, ramas y frutas.</w:t>
      </w:r>
    </w:p>
    <w:p w:rsidR="00E422FE" w:rsidRPr="00656408" w:rsidP="00656408" w14:paraId="31154B23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No hacer fogatas, ni siquiera con finalidad recreativa, pues se podrían ocasionar incendios.</w:t>
      </w:r>
    </w:p>
    <w:p w:rsidR="00E422FE" w:rsidRPr="00656408" w:rsidP="00656408" w14:paraId="18F044C0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Está prohibido el ingreso de bebidas embriagantes y/o alucinógenos. </w:t>
      </w:r>
    </w:p>
    <w:p w:rsidR="00E422FE" w:rsidRPr="00656408" w:rsidP="00656408" w14:paraId="548A34B8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Prohibido El ingreso en estado de embriaguez.</w:t>
      </w:r>
    </w:p>
    <w:p w:rsidR="00E422FE" w:rsidRPr="00656408" w:rsidP="00656408" w14:paraId="55154ECF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Cualquier duda a inquietud consúltela con el guía.</w:t>
      </w:r>
    </w:p>
    <w:p w:rsidR="00E422FE" w:rsidRPr="00656408" w:rsidP="00656408" w14:paraId="2D7D3E7B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Tenga una actitud cordial y respetuosa con el campesino. Recuerde que estamos transitando por "su casa''.</w:t>
      </w:r>
    </w:p>
    <w:p w:rsidR="00E422FE" w:rsidRPr="00656408" w:rsidP="00656408" w14:paraId="38D2C203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Ser solidario, respetuoso, buen compañero y mantener siempre la unidad con el grupo.</w:t>
      </w:r>
    </w:p>
    <w:p w:rsidR="00E422FE" w:rsidRPr="00656408" w:rsidP="00656408" w14:paraId="0869B1F4" w14:textId="3A1B916F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Es   obligatorio   </w:t>
      </w:r>
      <w:r w:rsidRPr="00656408" w:rsid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llenar el formulario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  de   </w:t>
      </w:r>
      <w:r w:rsidRPr="00656408" w:rsid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informado de las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  </w:t>
      </w:r>
      <w:r w:rsidRPr="00656408" w:rsid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restricciones y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recomendaciones.</w:t>
      </w:r>
    </w:p>
    <w:p w:rsidR="00E422FE" w:rsidRPr="00656408" w:rsidP="00656408" w14:paraId="59DC8E58" w14:textId="77777777">
      <w:pPr>
        <w:pStyle w:val="ListParagraph"/>
        <w:numPr>
          <w:ilvl w:val="0"/>
          <w:numId w:val="5"/>
        </w:numPr>
        <w:spacing w:after="200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Debe firmarlo antes del ingreso al atractivo.</w:t>
      </w:r>
    </w:p>
    <w:p w:rsidR="00E422FE" w:rsidRPr="00656408" w:rsidP="00656408" w14:paraId="7D4DA25A" w14:textId="77777777">
      <w:pPr>
        <w:pStyle w:val="NoSpacing"/>
        <w:spacing w:line="276" w:lineRule="auto"/>
        <w:jc w:val="both"/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</w:rPr>
      </w:pPr>
      <w:r w:rsidRPr="00656408"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</w:rPr>
        <w:t>EL PLAN INCLUYE</w:t>
      </w:r>
    </w:p>
    <w:p w:rsidR="00E422FE" w:rsidRPr="00656408" w:rsidP="00656408" w14:paraId="265A557A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Hospedaje hotel Quinta Tibi garo. </w:t>
      </w:r>
    </w:p>
    <w:p w:rsidR="00E422FE" w:rsidRPr="00656408" w:rsidP="00656408" w14:paraId="728DE9AE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Desayuno</w:t>
      </w:r>
    </w:p>
    <w:p w:rsidR="00E422FE" w:rsidRPr="00656408" w:rsidP="00656408" w14:paraId="494AB989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Almuerzo.</w:t>
      </w:r>
    </w:p>
    <w:p w:rsidR="00E422FE" w:rsidRPr="00656408" w:rsidP="00656408" w14:paraId="52BCAA64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Bebida hidratante</w:t>
      </w:r>
    </w:p>
    <w:p w:rsidR="00E422FE" w:rsidRPr="00656408" w:rsidP="00656408" w14:paraId="2AE18E34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Identificación.</w:t>
      </w:r>
    </w:p>
    <w:p w:rsidR="00E422FE" w:rsidRPr="00656408" w:rsidP="00656408" w14:paraId="2A192C7F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Guías de la zona Seguro.</w:t>
      </w:r>
    </w:p>
    <w:p w:rsidR="00E422FE" w:rsidRPr="00656408" w:rsidP="00656408" w14:paraId="22CCC22E" w14:textId="77777777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Transporte desde el hotel hasta el parque Serranía de los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Yariguíes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.</w:t>
      </w:r>
    </w:p>
    <w:p w:rsidR="00E422FE" w:rsidRPr="00656408" w:rsidP="00656408" w14:paraId="24422179" w14:textId="77777777">
      <w:p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2F72E0" w:rsidRPr="00656408" w:rsidP="00656408" w14:paraId="180AF2BB" w14:textId="77777777">
      <w:pPr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  <w:r w:rsidRPr="00656408"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NO INCLUYE</w:t>
      </w:r>
      <w:r w:rsidRPr="00656408">
        <w:rPr>
          <w:rFonts w:ascii="Century Gothic" w:hAnsi="Century Gothic" w:cs="Segoe UI"/>
          <w:b/>
          <w:color w:val="4F81BD" w:themeColor="accent1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: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Datos no especificados en el plan.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 xml:space="preserve"> </w:t>
      </w:r>
      <w:r w:rsidRPr="00656408"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  <w:t>Guías con dominio del inglés o traductor</w:t>
      </w:r>
    </w:p>
    <w:p w:rsidR="00E422FE" w:rsidRPr="00656408" w:rsidP="00656408" w14:paraId="59ACEC84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tbl>
      <w:tblPr>
        <w:tblStyle w:val="GridTable3Accent3"/>
        <w:tblpPr w:leftFromText="141" w:rightFromText="141" w:vertAnchor="text" w:horzAnchor="page" w:tblpX="3589" w:tblpY="55"/>
        <w:tblW w:w="5483" w:type="dxa"/>
        <w:tblLayout w:type="fixed"/>
        <w:tblLook w:val="01E0"/>
      </w:tblPr>
      <w:tblGrid>
        <w:gridCol w:w="5483"/>
      </w:tblGrid>
      <w:tr w14:paraId="6D60EE2F" w14:textId="77777777" w:rsidTr="00856AA6">
        <w:tblPrEx>
          <w:tblW w:w="5483" w:type="dxa"/>
          <w:tblLayout w:type="fixed"/>
          <w:tblLook w:val="01E0"/>
        </w:tblPrEx>
        <w:trPr>
          <w:trHeight w:hRule="exact" w:val="485"/>
        </w:trPr>
        <w:tc>
          <w:tcPr>
            <w:tcW w:w="54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856AA6" w:rsidRPr="00856AA6" w:rsidP="00856AA6" w14:paraId="653640CD" w14:textId="77777777">
            <w:pPr>
              <w:spacing w:before="63"/>
              <w:ind w:left="34"/>
              <w:jc w:val="center"/>
              <w:rPr>
                <w:rFonts w:ascii="Century Gothic" w:eastAsia="Arial" w:hAnsi="Century Gothic" w:cs="Segoe UI"/>
                <w:i w:val="0"/>
                <w:sz w:val="28"/>
                <w:szCs w:val="28"/>
                <w:lang w:val="es-CO"/>
              </w:rPr>
            </w:pPr>
            <w:r w:rsidRPr="00856AA6">
              <w:rPr>
                <w:rFonts w:ascii="Century Gothic" w:eastAsia="Arial" w:hAnsi="Century Gothic" w:cs="Segoe UI"/>
                <w:i w:val="0"/>
                <w:sz w:val="28"/>
                <w:szCs w:val="28"/>
                <w:lang w:val="es-CO"/>
              </w:rPr>
              <w:t xml:space="preserve">INVERSÓN </w:t>
            </w:r>
            <w:r w:rsidRPr="00856AA6">
              <w:rPr>
                <w:rFonts w:ascii="Century Gothic" w:eastAsia="Arial" w:hAnsi="Century Gothic" w:cs="Segoe UI"/>
                <w:i w:val="0"/>
                <w:spacing w:val="-2"/>
                <w:sz w:val="28"/>
                <w:szCs w:val="28"/>
                <w:lang w:val="es-CO"/>
              </w:rPr>
              <w:t>PO</w:t>
            </w:r>
            <w:r w:rsidRPr="00856AA6">
              <w:rPr>
                <w:rFonts w:ascii="Century Gothic" w:eastAsia="Arial" w:hAnsi="Century Gothic" w:cs="Segoe UI"/>
                <w:i w:val="0"/>
                <w:sz w:val="28"/>
                <w:szCs w:val="28"/>
                <w:lang w:val="es-CO"/>
              </w:rPr>
              <w:t>R</w:t>
            </w:r>
            <w:r w:rsidRPr="00856AA6">
              <w:rPr>
                <w:rFonts w:ascii="Century Gothic" w:eastAsia="Arial" w:hAnsi="Century Gothic" w:cs="Segoe UI"/>
                <w:i w:val="0"/>
                <w:spacing w:val="-2"/>
                <w:sz w:val="28"/>
                <w:szCs w:val="28"/>
                <w:lang w:val="es-CO"/>
              </w:rPr>
              <w:t xml:space="preserve"> PE</w:t>
            </w:r>
            <w:r w:rsidRPr="00856AA6">
              <w:rPr>
                <w:rFonts w:ascii="Century Gothic" w:eastAsia="Arial" w:hAnsi="Century Gothic" w:cs="Segoe UI"/>
                <w:i w:val="0"/>
                <w:spacing w:val="-3"/>
                <w:sz w:val="28"/>
                <w:szCs w:val="28"/>
                <w:lang w:val="es-CO"/>
              </w:rPr>
              <w:t>R</w:t>
            </w:r>
            <w:r w:rsidRPr="00856AA6">
              <w:rPr>
                <w:rFonts w:ascii="Century Gothic" w:eastAsia="Arial" w:hAnsi="Century Gothic" w:cs="Segoe UI"/>
                <w:i w:val="0"/>
                <w:spacing w:val="-2"/>
                <w:sz w:val="28"/>
                <w:szCs w:val="28"/>
                <w:lang w:val="es-CO"/>
              </w:rPr>
              <w:t>S</w:t>
            </w:r>
            <w:r w:rsidRPr="00856AA6">
              <w:rPr>
                <w:rFonts w:ascii="Century Gothic" w:eastAsia="Arial" w:hAnsi="Century Gothic" w:cs="Segoe UI"/>
                <w:i w:val="0"/>
                <w:spacing w:val="-4"/>
                <w:sz w:val="28"/>
                <w:szCs w:val="28"/>
                <w:lang w:val="es-CO"/>
              </w:rPr>
              <w:t>O</w:t>
            </w:r>
            <w:r w:rsidRPr="00856AA6">
              <w:rPr>
                <w:rFonts w:ascii="Century Gothic" w:eastAsia="Arial" w:hAnsi="Century Gothic" w:cs="Segoe UI"/>
                <w:i w:val="0"/>
                <w:spacing w:val="-3"/>
                <w:sz w:val="28"/>
                <w:szCs w:val="28"/>
                <w:lang w:val="es-CO"/>
              </w:rPr>
              <w:t>N</w:t>
            </w:r>
            <w:r w:rsidRPr="00856AA6">
              <w:rPr>
                <w:rFonts w:ascii="Century Gothic" w:eastAsia="Arial" w:hAnsi="Century Gothic" w:cs="Segoe UI"/>
                <w:i w:val="0"/>
                <w:sz w:val="28"/>
                <w:szCs w:val="28"/>
                <w:lang w:val="es-CO"/>
              </w:rPr>
              <w:t>A</w:t>
            </w:r>
          </w:p>
        </w:tc>
      </w:tr>
      <w:tr w14:paraId="6A209D29" w14:textId="77777777" w:rsidTr="00856AA6">
        <w:tblPrEx>
          <w:tblW w:w="5483" w:type="dxa"/>
          <w:tblLayout w:type="fixed"/>
          <w:tblLook w:val="01E0"/>
        </w:tblPrEx>
        <w:trPr>
          <w:trHeight w:hRule="exact" w:val="453"/>
        </w:trPr>
        <w:tc>
          <w:tcPr>
            <w:tcW w:w="54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0F0"/>
            <w:vAlign w:val="center"/>
          </w:tcPr>
          <w:p w:rsidR="00856AA6" w:rsidRPr="00856AA6" w:rsidP="00856AA6" w14:paraId="3A9E68A0" w14:textId="77777777">
            <w:pPr>
              <w:jc w:val="center"/>
              <w:rPr>
                <w:rFonts w:ascii="Century Gothic" w:eastAsia="Tahoma" w:hAnsi="Century Gothic" w:cs="Segoe UI"/>
                <w:b/>
                <w:i w:val="0"/>
                <w:color w:val="FFFFFF" w:themeColor="background1"/>
                <w:sz w:val="36"/>
                <w:szCs w:val="36"/>
                <w:lang w:val="es-CO"/>
              </w:rPr>
            </w:pPr>
            <w:r w:rsidRPr="00856AA6">
              <w:rPr>
                <w:rFonts w:ascii="Century Gothic" w:eastAsia="Tahoma" w:hAnsi="Century Gothic" w:cs="Segoe UI"/>
                <w:b/>
                <w:i w:val="0"/>
                <w:color w:val="FFFFFF" w:themeColor="background1"/>
                <w:sz w:val="36"/>
                <w:szCs w:val="36"/>
                <w:lang w:val="es-CO"/>
              </w:rPr>
              <w:t>DESDE</w:t>
            </w:r>
          </w:p>
        </w:tc>
      </w:tr>
      <w:tr w14:paraId="5143FB0F" w14:textId="77777777" w:rsidTr="00856AA6">
        <w:tblPrEx>
          <w:tblW w:w="5483" w:type="dxa"/>
          <w:tblLayout w:type="fixed"/>
          <w:tblLook w:val="01E0"/>
        </w:tblPrEx>
        <w:trPr>
          <w:trHeight w:hRule="exact" w:val="609"/>
        </w:trPr>
        <w:tc>
          <w:tcPr>
            <w:tcW w:w="5483" w:type="dxa"/>
            <w:tcBorders>
              <w:top w:val="single" w:sz="4" w:space="0" w:color="FFFFFF" w:themeColor="background1"/>
              <w:bottom w:val="single" w:sz="4" w:space="0" w:color="92D050"/>
              <w:right w:val="single" w:sz="4" w:space="0" w:color="FFFFFF" w:themeColor="background1"/>
            </w:tcBorders>
          </w:tcPr>
          <w:p w:rsidR="00856AA6" w:rsidRPr="00856AA6" w:rsidP="00856AA6" w14:paraId="003A2256" w14:textId="765397F2">
            <w:pPr>
              <w:jc w:val="center"/>
              <w:rPr>
                <w:rFonts w:ascii="Century Gothic" w:eastAsia="Arial" w:hAnsi="Century Gothic" w:cs="Segoe UI"/>
                <w:b/>
                <w:i w:val="0"/>
                <w:sz w:val="48"/>
                <w:szCs w:val="48"/>
                <w:lang w:val="es-CO"/>
              </w:rPr>
            </w:pPr>
            <w:r w:rsidRPr="00856AA6">
              <w:rPr>
                <w:rFonts w:ascii="Century Gothic" w:eastAsia="Arial" w:hAnsi="Century Gothic" w:cs="Segoe UI"/>
                <w:b/>
                <w:i w:val="0"/>
                <w:spacing w:val="1"/>
                <w:sz w:val="48"/>
                <w:szCs w:val="48"/>
                <w:lang w:val="es-CO"/>
              </w:rPr>
              <w:t>$</w:t>
            </w:r>
            <w:r>
              <w:rPr>
                <w:rFonts w:ascii="Century Gothic" w:eastAsia="Arial" w:hAnsi="Century Gothic" w:cs="Segoe UI"/>
                <w:b/>
                <w:i w:val="0"/>
                <w:spacing w:val="1"/>
                <w:sz w:val="48"/>
                <w:szCs w:val="48"/>
                <w:lang w:val="es-CO"/>
              </w:rPr>
              <w:t>800</w:t>
            </w:r>
            <w:r w:rsidRPr="00856AA6">
              <w:rPr>
                <w:rFonts w:ascii="Century Gothic" w:eastAsia="Arial" w:hAnsi="Century Gothic" w:cs="Segoe UI"/>
                <w:b/>
                <w:i w:val="0"/>
                <w:sz w:val="48"/>
                <w:szCs w:val="48"/>
                <w:lang w:val="es-CO"/>
              </w:rPr>
              <w:t>.</w:t>
            </w:r>
            <w:r w:rsidRPr="00856AA6">
              <w:rPr>
                <w:rFonts w:ascii="Century Gothic" w:eastAsia="Arial" w:hAnsi="Century Gothic" w:cs="Segoe UI"/>
                <w:b/>
                <w:i w:val="0"/>
                <w:spacing w:val="1"/>
                <w:sz w:val="48"/>
                <w:szCs w:val="48"/>
                <w:lang w:val="es-CO"/>
              </w:rPr>
              <w:t>0</w:t>
            </w:r>
            <w:r w:rsidRPr="00856AA6">
              <w:rPr>
                <w:rFonts w:ascii="Century Gothic" w:eastAsia="Arial" w:hAnsi="Century Gothic" w:cs="Segoe UI"/>
                <w:b/>
                <w:i w:val="0"/>
                <w:spacing w:val="-1"/>
                <w:sz w:val="48"/>
                <w:szCs w:val="48"/>
                <w:lang w:val="es-CO"/>
              </w:rPr>
              <w:t>0</w:t>
            </w:r>
            <w:r w:rsidRPr="00856AA6">
              <w:rPr>
                <w:rFonts w:ascii="Century Gothic" w:eastAsia="Arial" w:hAnsi="Century Gothic" w:cs="Segoe UI"/>
                <w:b/>
                <w:i w:val="0"/>
                <w:sz w:val="48"/>
                <w:szCs w:val="48"/>
                <w:lang w:val="es-CO"/>
              </w:rPr>
              <w:t>0</w:t>
            </w:r>
            <w:r>
              <w:rPr>
                <w:rFonts w:ascii="Century Gothic" w:eastAsia="Arial" w:hAnsi="Century Gothic" w:cs="Segoe UI"/>
                <w:b/>
                <w:i w:val="0"/>
                <w:sz w:val="48"/>
                <w:szCs w:val="48"/>
                <w:lang w:val="es-CO"/>
              </w:rPr>
              <w:t>COP</w:t>
            </w:r>
          </w:p>
        </w:tc>
      </w:tr>
      <w:tr w14:paraId="702188A3" w14:textId="77777777" w:rsidTr="00856AA6">
        <w:tblPrEx>
          <w:tblW w:w="5483" w:type="dxa"/>
          <w:tblLayout w:type="fixed"/>
          <w:tblLook w:val="01E0"/>
        </w:tblPrEx>
        <w:trPr>
          <w:trHeight w:hRule="exact" w:val="647"/>
        </w:trPr>
        <w:tc>
          <w:tcPr>
            <w:tcW w:w="5483" w:type="dxa"/>
            <w:tcBorders>
              <w:top w:val="single" w:sz="4" w:space="0" w:color="92D050"/>
              <w:bottom w:val="single" w:sz="4" w:space="0" w:color="92D050"/>
            </w:tcBorders>
            <w:vAlign w:val="center"/>
          </w:tcPr>
          <w:p w:rsidR="00856AA6" w:rsidRPr="00656408" w:rsidP="00856AA6" w14:paraId="380342AC" w14:textId="45516C2B">
            <w:pPr>
              <w:jc w:val="both"/>
              <w:rPr>
                <w:rFonts w:ascii="Century Gothic" w:eastAsia="Arial" w:hAnsi="Century Gothic" w:cs="Segoe UI"/>
                <w:i w:val="0"/>
                <w:spacing w:val="1"/>
                <w:sz w:val="24"/>
                <w:szCs w:val="24"/>
                <w:lang w:val="es-CO"/>
              </w:rPr>
            </w:pPr>
            <w:r w:rsidRPr="00656408">
              <w:rPr>
                <w:rFonts w:ascii="Century Gothic" w:hAnsi="Century Gothic" w:cs="Segoe UI"/>
                <w:i w:val="0"/>
                <w:color w:val="4F81BD" w:themeColor="accent1"/>
                <w:sz w:val="24"/>
                <w:szCs w:val="24"/>
                <w:lang w:eastAsia="es-ES"/>
              </w:rPr>
              <w:t>CON DESPLAZAMIENTO A CABALLO $</w:t>
            </w:r>
            <w:r>
              <w:rPr>
                <w:rFonts w:ascii="Century Gothic" w:hAnsi="Century Gothic" w:cs="Segoe UI"/>
                <w:i w:val="0"/>
                <w:color w:val="4F81BD" w:themeColor="accent1"/>
                <w:sz w:val="24"/>
                <w:szCs w:val="24"/>
                <w:lang w:eastAsia="es-ES"/>
              </w:rPr>
              <w:t>900.</w:t>
            </w:r>
            <w:r w:rsidRPr="00656408">
              <w:rPr>
                <w:rFonts w:ascii="Century Gothic" w:hAnsi="Century Gothic" w:cs="Segoe UI"/>
                <w:i w:val="0"/>
                <w:color w:val="4F81BD" w:themeColor="accent1"/>
                <w:sz w:val="24"/>
                <w:szCs w:val="24"/>
                <w:lang w:eastAsia="es-ES"/>
              </w:rPr>
              <w:t>000</w:t>
            </w:r>
          </w:p>
        </w:tc>
      </w:tr>
    </w:tbl>
    <w:p w:rsidR="00E422FE" w:rsidRPr="00656408" w:rsidP="00656408" w14:paraId="59FA56D3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73E1B271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3487986E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RPr="00656408" w:rsidP="00656408" w14:paraId="50EF85B5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E422FE" w:rsidP="00656408" w14:paraId="0FE9511D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856AA6" w:rsidP="00656408" w14:paraId="492960FF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856AA6" w:rsidRPr="00656408" w:rsidP="00656408" w14:paraId="2F8C617C" w14:textId="77777777">
      <w:pPr>
        <w:spacing w:line="276" w:lineRule="auto"/>
        <w:jc w:val="both"/>
        <w:rPr>
          <w:rFonts w:ascii="Century Gothic" w:hAnsi="Century Gothic" w:cs="Segoe UI"/>
          <w:sz w:val="24"/>
          <w:szCs w:val="24"/>
          <w:lang w:val="es-C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>
            <w14:noFill/>
            <w14:prstDash w14:val="solid"/>
            <w14:round/>
          </w14:textOutline>
        </w:rPr>
      </w:pPr>
    </w:p>
    <w:p w:rsidR="002F72E0" w:rsidRPr="00656408" w:rsidP="00656408" w14:paraId="04D98FA5" w14:textId="1DAABA07">
      <w:pPr>
        <w:pStyle w:val="NoSpacing"/>
        <w:ind w:left="284" w:hanging="426"/>
        <w:jc w:val="both"/>
        <w:rPr>
          <w:rFonts w:ascii="Century Gothic" w:hAnsi="Century Gothic" w:cs="Segoe UI"/>
          <w:sz w:val="24"/>
          <w:szCs w:val="24"/>
          <w:lang w:val="es-CO"/>
        </w:rPr>
      </w:pPr>
      <w:r w:rsidRPr="00656408">
        <w:rPr>
          <w:rFonts w:ascii="Century Gothic" w:hAnsi="Century Gothic" w:cs="Segoe UI"/>
          <w:b/>
          <w:color w:val="00B050"/>
          <w:sz w:val="24"/>
          <w:szCs w:val="24"/>
          <w:lang w:val="es-CO"/>
        </w:rPr>
        <w:t>**Tarifas sujetas a disponibilidad y cambios sin previo aviso**</w:t>
      </w:r>
    </w:p>
    <w:sectPr w:rsidSect="00656408">
      <w:footerReference w:type="default" r:id="rId11"/>
      <w:pgSz w:w="12240" w:h="15840"/>
      <w:pgMar w:top="1417" w:right="1701" w:bottom="1417" w:left="1701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22FE" w14:paraId="0E3398C3" w14:textId="77777777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6pt;height:78.6pt" o:bullet="t">
        <v:imagedata r:id="rId1" o:title="Avatar_Universal"/>
      </v:shape>
    </w:pict>
  </w:numPicBullet>
  <w:abstractNum w:abstractNumId="0">
    <w:nsid w:val="1F9B461F"/>
    <w:multiLevelType w:val="hybridMultilevel"/>
    <w:tmpl w:val="94CCCAA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14A2B"/>
    <w:multiLevelType w:val="hybridMultilevel"/>
    <w:tmpl w:val="7E12195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660CAF"/>
    <w:multiLevelType w:val="hybridMultilevel"/>
    <w:tmpl w:val="968E714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763383"/>
    <w:multiLevelType w:val="multilevel"/>
    <w:tmpl w:val="BDAC1D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5EB16CAF"/>
    <w:multiLevelType w:val="hybridMultilevel"/>
    <w:tmpl w:val="8AEE3DE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7788">
    <w:abstractNumId w:val="3"/>
  </w:num>
  <w:num w:numId="2" w16cid:durableId="577523218">
    <w:abstractNumId w:val="0"/>
  </w:num>
  <w:num w:numId="3" w16cid:durableId="274824357">
    <w:abstractNumId w:val="1"/>
  </w:num>
  <w:num w:numId="4" w16cid:durableId="2030327695">
    <w:abstractNumId w:val="4"/>
  </w:num>
  <w:num w:numId="5" w16cid:durableId="13195686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E4"/>
    <w:rsid w:val="00005D56"/>
    <w:rsid w:val="00047486"/>
    <w:rsid w:val="000A4D64"/>
    <w:rsid w:val="000E1DBE"/>
    <w:rsid w:val="00122A45"/>
    <w:rsid w:val="00213C81"/>
    <w:rsid w:val="002304DF"/>
    <w:rsid w:val="002327BD"/>
    <w:rsid w:val="00232E87"/>
    <w:rsid w:val="0024156B"/>
    <w:rsid w:val="002F72E0"/>
    <w:rsid w:val="00372B06"/>
    <w:rsid w:val="003C1708"/>
    <w:rsid w:val="003E4970"/>
    <w:rsid w:val="003E7BDB"/>
    <w:rsid w:val="004078BD"/>
    <w:rsid w:val="00421FF7"/>
    <w:rsid w:val="004560A1"/>
    <w:rsid w:val="004F290A"/>
    <w:rsid w:val="00523EF6"/>
    <w:rsid w:val="0054674A"/>
    <w:rsid w:val="005A0BD4"/>
    <w:rsid w:val="005C1B3B"/>
    <w:rsid w:val="005E13F4"/>
    <w:rsid w:val="00603926"/>
    <w:rsid w:val="00653655"/>
    <w:rsid w:val="00656408"/>
    <w:rsid w:val="0068468B"/>
    <w:rsid w:val="006B1674"/>
    <w:rsid w:val="006B7AED"/>
    <w:rsid w:val="00785EF1"/>
    <w:rsid w:val="007A518F"/>
    <w:rsid w:val="007B1039"/>
    <w:rsid w:val="00856AA6"/>
    <w:rsid w:val="00882970"/>
    <w:rsid w:val="008C4A4A"/>
    <w:rsid w:val="008E0003"/>
    <w:rsid w:val="0092517C"/>
    <w:rsid w:val="00A0201B"/>
    <w:rsid w:val="00A32BFE"/>
    <w:rsid w:val="00A501C4"/>
    <w:rsid w:val="00A52772"/>
    <w:rsid w:val="00A56A67"/>
    <w:rsid w:val="00A807EC"/>
    <w:rsid w:val="00AE18AC"/>
    <w:rsid w:val="00B16326"/>
    <w:rsid w:val="00B21072"/>
    <w:rsid w:val="00B21D2D"/>
    <w:rsid w:val="00B75FA4"/>
    <w:rsid w:val="00B82423"/>
    <w:rsid w:val="00B9665D"/>
    <w:rsid w:val="00BC1919"/>
    <w:rsid w:val="00BC7088"/>
    <w:rsid w:val="00C54C33"/>
    <w:rsid w:val="00C73027"/>
    <w:rsid w:val="00CC7CA3"/>
    <w:rsid w:val="00D22A8C"/>
    <w:rsid w:val="00D721B8"/>
    <w:rsid w:val="00DC1810"/>
    <w:rsid w:val="00E31AE2"/>
    <w:rsid w:val="00E422FE"/>
    <w:rsid w:val="00E7445A"/>
    <w:rsid w:val="00E81F8E"/>
    <w:rsid w:val="00E93EE8"/>
    <w:rsid w:val="00EC6D80"/>
    <w:rsid w:val="00ED5875"/>
    <w:rsid w:val="00F03BE0"/>
    <w:rsid w:val="00F0477A"/>
    <w:rsid w:val="00F770E4"/>
    <w:rsid w:val="00FB4869"/>
    <w:rsid w:val="00FC3003"/>
  </w:rsids>
  <m:mathPr>
    <m:mathFont m:val="Cambria Math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D22AE"/>
  <w15:docId w15:val="{FFB0681F-0CA3-46FE-9B4D-5E3DA456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708"/>
  </w:style>
  <w:style w:type="paragraph" w:styleId="Heading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ar">
    <w:name w:val="Título 1 C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B75FA4"/>
    <w:pPr>
      <w:ind w:left="720"/>
      <w:contextualSpacing/>
    </w:pPr>
  </w:style>
  <w:style w:type="table" w:styleId="ListTable2Accent3">
    <w:name w:val="List Table 2 Accent 3"/>
    <w:basedOn w:val="TableNormal"/>
    <w:uiPriority w:val="47"/>
    <w:rsid w:val="00005D56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3Accent3">
    <w:name w:val="Grid Table 3 Accent 3"/>
    <w:basedOn w:val="TableNormal"/>
    <w:uiPriority w:val="48"/>
    <w:rsid w:val="00A527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A527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2Accent3">
    <w:name w:val="Grid Table 2 Accent 3"/>
    <w:basedOn w:val="TableNormal"/>
    <w:uiPriority w:val="47"/>
    <w:rsid w:val="00BC708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Header">
    <w:name w:val="header"/>
    <w:basedOn w:val="Normal"/>
    <w:link w:val="Encabezado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DefaultParagraphFont"/>
    <w:link w:val="Header"/>
    <w:uiPriority w:val="99"/>
    <w:rsid w:val="00CC7CA3"/>
  </w:style>
  <w:style w:type="paragraph" w:styleId="Footer">
    <w:name w:val="footer"/>
    <w:basedOn w:val="Normal"/>
    <w:link w:val="Piedepgina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DefaultParagraphFont"/>
    <w:link w:val="Footer"/>
    <w:uiPriority w:val="99"/>
    <w:rsid w:val="00CC7CA3"/>
  </w:style>
  <w:style w:type="character" w:styleId="CommentReference">
    <w:name w:val="annotation reference"/>
    <w:basedOn w:val="DefaultParagraphFont"/>
    <w:uiPriority w:val="99"/>
    <w:semiHidden/>
    <w:unhideWhenUsed/>
    <w:rsid w:val="007B1039"/>
    <w:rPr>
      <w:sz w:val="16"/>
      <w:szCs w:val="16"/>
    </w:rPr>
  </w:style>
  <w:style w:type="paragraph" w:styleId="CommentText">
    <w:name w:val="annotation text"/>
    <w:basedOn w:val="Normal"/>
    <w:link w:val="TextocomentarioCar"/>
    <w:uiPriority w:val="99"/>
    <w:semiHidden/>
    <w:unhideWhenUsed/>
    <w:rsid w:val="007B1039"/>
  </w:style>
  <w:style w:type="character" w:customStyle="1" w:styleId="TextocomentarioCar">
    <w:name w:val="Texto comentario Car"/>
    <w:basedOn w:val="DefaultParagraphFont"/>
    <w:link w:val="CommentText"/>
    <w:uiPriority w:val="99"/>
    <w:semiHidden/>
    <w:rsid w:val="007B1039"/>
  </w:style>
  <w:style w:type="paragraph" w:styleId="CommentSubject">
    <w:name w:val="annotation subject"/>
    <w:basedOn w:val="CommentText"/>
    <w:next w:val="CommentText"/>
    <w:link w:val="AsuntodelcomentarioCar"/>
    <w:uiPriority w:val="99"/>
    <w:semiHidden/>
    <w:unhideWhenUsed/>
    <w:rsid w:val="007B1039"/>
    <w:rPr>
      <w:b/>
      <w:bCs/>
    </w:rPr>
  </w:style>
  <w:style w:type="character" w:customStyle="1" w:styleId="AsuntodelcomentarioCar">
    <w:name w:val="Asunto del comentario Car"/>
    <w:basedOn w:val="TextocomentarioCar"/>
    <w:link w:val="CommentSubject"/>
    <w:uiPriority w:val="99"/>
    <w:semiHidden/>
    <w:rsid w:val="007B1039"/>
    <w:rPr>
      <w:b/>
      <w:bCs/>
    </w:rPr>
  </w:style>
  <w:style w:type="paragraph" w:styleId="BalloonText">
    <w:name w:val="Balloon Text"/>
    <w:basedOn w:val="Normal"/>
    <w:link w:val="TextodegloboCar"/>
    <w:uiPriority w:val="99"/>
    <w:semiHidden/>
    <w:unhideWhenUsed/>
    <w:rsid w:val="007B10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7B10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1AE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22A45"/>
    <w:rPr>
      <w:rFonts w:asciiTheme="minorHAnsi" w:eastAsiaTheme="minorEastAsia" w:hAnsiTheme="minorHAnsi" w:cstheme="minorBidi"/>
      <w:sz w:val="22"/>
      <w:szCs w:val="22"/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5D828-B57A-4F4E-A7A8-0B6981281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Nerly Silvana</dc:creator>
  <cp:lastModifiedBy>Lenovo</cp:lastModifiedBy>
  <cp:revision>2</cp:revision>
  <cp:lastPrinted>2023-03-13T00:09:00Z</cp:lastPrinted>
  <dcterms:created xsi:type="dcterms:W3CDTF">2026-10-05T23:02:00Z</dcterms:created>
  <dcterms:modified xsi:type="dcterms:W3CDTF">2026-10-05T23:02:00Z</dcterms:modified>
</cp:coreProperties>
</file>