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D2" w:rsidRDefault="00B31B20" w:rsidP="00B33E04">
      <w:pPr>
        <w:spacing w:after="0" w:line="240" w:lineRule="auto"/>
        <w:ind w:left="-567" w:hanging="142"/>
        <w:rPr>
          <w:rFonts w:ascii="Century Gothic" w:hAnsi="Century Gothic" w:cs="Calibri"/>
          <w:sz w:val="24"/>
          <w:szCs w:val="24"/>
          <w:lang w:val="es-CO"/>
        </w:rPr>
      </w:pPr>
      <w:r w:rsidRPr="00B31B2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D9F12" wp14:editId="405C63E9">
                <wp:simplePos x="0" y="0"/>
                <wp:positionH relativeFrom="column">
                  <wp:posOffset>161925</wp:posOffset>
                </wp:positionH>
                <wp:positionV relativeFrom="paragraph">
                  <wp:posOffset>-264795</wp:posOffset>
                </wp:positionV>
                <wp:extent cx="5715000" cy="1828800"/>
                <wp:effectExtent l="0" t="0" r="0" b="571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62F" w:rsidRPr="0076212C" w:rsidRDefault="00EE562F" w:rsidP="00B31B20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ZAPATOCA “CLIMA DE SEDA”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D9F1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12.75pt;margin-top:-20.85pt;width:450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" filled="f" stroked="f">
                <v:textbox style="mso-fit-shape-to-text:t">
                  <w:txbxContent>
                    <w:p w:rsidR="00EE562F" w:rsidRPr="0076212C" w:rsidRDefault="00EE562F" w:rsidP="00B31B20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ZAPATOCA “CLIMA DE SEDA”</w:t>
                      </w:r>
                    </w:p>
                  </w:txbxContent>
                </v:textbox>
              </v:shape>
            </w:pict>
          </mc:Fallback>
        </mc:AlternateContent>
      </w:r>
      <w:r w:rsidR="00302ED2" w:rsidRPr="00B31B20">
        <w:rPr>
          <w:rFonts w:ascii="Century Gothic" w:hAnsi="Century Gothic" w:cs="Calibri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42368" behindDoc="1" locked="0" layoutInCell="1" allowOverlap="1" wp14:anchorId="1E57F84E" wp14:editId="2FDD8541">
            <wp:simplePos x="0" y="0"/>
            <wp:positionH relativeFrom="column">
              <wp:posOffset>-440055</wp:posOffset>
            </wp:positionH>
            <wp:positionV relativeFrom="paragraph">
              <wp:posOffset>415925</wp:posOffset>
            </wp:positionV>
            <wp:extent cx="7046595" cy="1819275"/>
            <wp:effectExtent l="0" t="0" r="1905" b="952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B20" w:rsidRPr="00B31B20" w:rsidRDefault="00B31B20" w:rsidP="00B31B20">
      <w:pPr>
        <w:spacing w:after="0" w:line="240" w:lineRule="auto"/>
        <w:rPr>
          <w:rFonts w:ascii="Century Gothic" w:hAnsi="Century Gothic" w:cs="Calibri"/>
          <w:sz w:val="24"/>
          <w:szCs w:val="24"/>
          <w:lang w:val="es-CO"/>
        </w:rPr>
      </w:pPr>
    </w:p>
    <w:p w:rsidR="00B33E04" w:rsidRDefault="00B33E04" w:rsidP="00B31B20">
      <w:pPr>
        <w:pStyle w:val="Sinespaciado"/>
        <w:ind w:left="-709" w:hanging="284"/>
        <w:jc w:val="right"/>
        <w:rPr>
          <w:rFonts w:ascii="Century Gothic" w:hAnsi="Century Gothic"/>
          <w:b/>
          <w:sz w:val="24"/>
          <w:szCs w:val="24"/>
          <w:lang w:val="es-CO"/>
        </w:rPr>
      </w:pPr>
    </w:p>
    <w:p w:rsidR="00302ED2" w:rsidRPr="00B31B20" w:rsidRDefault="00302ED2" w:rsidP="00B31B20">
      <w:pPr>
        <w:pStyle w:val="Sinespaciado"/>
        <w:ind w:left="-709" w:hanging="284"/>
        <w:jc w:val="right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  <w:r w:rsidRPr="00B31B20">
        <w:rPr>
          <w:rFonts w:ascii="Century Gothic" w:hAnsi="Century Gothic"/>
          <w:b/>
          <w:sz w:val="24"/>
          <w:szCs w:val="24"/>
          <w:lang w:val="es-CO"/>
        </w:rPr>
        <w:t xml:space="preserve">SALIDA: </w:t>
      </w:r>
      <w:r w:rsidRPr="00B31B20"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>5:00 – 6:00 AM</w:t>
      </w:r>
    </w:p>
    <w:p w:rsidR="00302ED2" w:rsidRPr="00B31B20" w:rsidRDefault="00302ED2" w:rsidP="00302ED2">
      <w:pPr>
        <w:pStyle w:val="Sinespaciado"/>
        <w:ind w:left="-709" w:hanging="284"/>
        <w:rPr>
          <w:rFonts w:ascii="Century Gothic" w:hAnsi="Century Gothic"/>
          <w:color w:val="548DD4" w:themeColor="text2" w:themeTint="99"/>
          <w:sz w:val="24"/>
          <w:szCs w:val="24"/>
          <w:lang w:val="es-CO"/>
        </w:rPr>
      </w:pPr>
    </w:p>
    <w:p w:rsidR="00302ED2" w:rsidRDefault="00B31B20" w:rsidP="00B31B20">
      <w:pPr>
        <w:pStyle w:val="Sinespaciado"/>
        <w:ind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>INCLUYE</w:t>
      </w:r>
    </w:p>
    <w:p w:rsidR="00B31B20" w:rsidRPr="00B31B20" w:rsidRDefault="00B31B20" w:rsidP="00B31B20">
      <w:pPr>
        <w:pStyle w:val="Sinespaciado"/>
        <w:ind w:left="284"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Transporte (AAA) permanente, Guía turístico durante todo el recorrido y Seguro de viaje.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Recorrido por “CAÑÓN DEL RIO SUAREZ”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Desayuno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Paso por el Puente “GÓMEZ ORTIZ” de 500 Mts, sobre la represa “HIDROSOGAMOSO”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Recorrido Turístico "LA CIUDAD LEVITICA", Ingreso a la "IGLESIA DE SAN JOAQUÍN"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Ingreso a la "CASA DE EJERCICIOS</w:t>
      </w:r>
      <w:r w:rsidR="00B33E04" w:rsidRPr="00B31B20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B31B20">
        <w:rPr>
          <w:rFonts w:ascii="Century Gothic" w:hAnsi="Century Gothic"/>
          <w:sz w:val="24"/>
          <w:szCs w:val="24"/>
          <w:lang w:val="es-CO"/>
        </w:rPr>
        <w:t>"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Almuerzo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Visita al “MIRADOR GUANE”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Visita al "CAMPO SANTO y TUMBA DE GEO VON LENGERKE"</w:t>
      </w:r>
    </w:p>
    <w:p w:rsidR="00302ED2" w:rsidRPr="00B31B20" w:rsidRDefault="00302ED2" w:rsidP="00B31B20">
      <w:pPr>
        <w:pStyle w:val="Sinespaciado"/>
        <w:spacing w:line="276" w:lineRule="auto"/>
        <w:ind w:left="284"/>
        <w:rPr>
          <w:rFonts w:ascii="Century Gothic" w:hAnsi="Century Gothic"/>
          <w:sz w:val="24"/>
          <w:szCs w:val="24"/>
          <w:lang w:val="es-CO"/>
        </w:rPr>
      </w:pPr>
    </w:p>
    <w:p w:rsidR="00F25CA1" w:rsidRDefault="00F25CA1" w:rsidP="00B31B20">
      <w:pPr>
        <w:pStyle w:val="Sinespaciado"/>
        <w:spacing w:line="276" w:lineRule="auto"/>
        <w:ind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</w:p>
    <w:p w:rsidR="00302ED2" w:rsidRPr="00B31B20" w:rsidRDefault="00302ED2" w:rsidP="00B31B20">
      <w:pPr>
        <w:pStyle w:val="Sinespaciado"/>
        <w:spacing w:line="276" w:lineRule="auto"/>
        <w:ind w:hanging="284"/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</w:pPr>
      <w:r w:rsidRPr="00B31B20">
        <w:rPr>
          <w:rFonts w:ascii="Century Gothic" w:hAnsi="Century Gothic"/>
          <w:b/>
          <w:color w:val="548DD4" w:themeColor="text2" w:themeTint="99"/>
          <w:sz w:val="24"/>
          <w:szCs w:val="24"/>
          <w:lang w:val="es-CO"/>
        </w:rPr>
        <w:t xml:space="preserve">OPCIONAL </w:t>
      </w:r>
    </w:p>
    <w:p w:rsidR="00302ED2" w:rsidRPr="00B31B20" w:rsidRDefault="00302ED2" w:rsidP="00B31B20">
      <w:pPr>
        <w:pStyle w:val="Sinespaciado"/>
        <w:numPr>
          <w:ilvl w:val="0"/>
          <w:numId w:val="9"/>
        </w:numPr>
        <w:spacing w:line="276" w:lineRule="auto"/>
        <w:ind w:left="284" w:hanging="284"/>
        <w:rPr>
          <w:rFonts w:ascii="Century Gothic" w:hAnsi="Century Gothic"/>
          <w:b/>
          <w:color w:val="00B0F0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Visita Al viñedo "SIERRA MORENA", Cata de Vino</w:t>
      </w:r>
      <w:r w:rsidRPr="00B31B20">
        <w:rPr>
          <w:rFonts w:ascii="Century Gothic" w:hAnsi="Century Gothic"/>
          <w:sz w:val="24"/>
          <w:szCs w:val="24"/>
          <w:lang w:val="es-CO"/>
        </w:rPr>
        <w:tab/>
      </w:r>
      <w:r w:rsidRPr="00B31B20">
        <w:rPr>
          <w:rFonts w:ascii="Century Gothic" w:hAnsi="Century Gothic"/>
          <w:sz w:val="24"/>
          <w:szCs w:val="24"/>
          <w:lang w:val="es-CO"/>
        </w:rPr>
        <w:tab/>
      </w:r>
      <w:r w:rsidRPr="00B31B20">
        <w:rPr>
          <w:rFonts w:ascii="Century Gothic" w:hAnsi="Century Gothic"/>
          <w:sz w:val="24"/>
          <w:szCs w:val="24"/>
          <w:lang w:val="es-CO"/>
        </w:rPr>
        <w:tab/>
      </w:r>
      <w:r w:rsidRPr="00B31B20">
        <w:rPr>
          <w:rFonts w:ascii="Century Gothic" w:hAnsi="Century Gothic"/>
          <w:sz w:val="24"/>
          <w:szCs w:val="24"/>
          <w:lang w:val="es-CO"/>
        </w:rPr>
        <w:tab/>
      </w:r>
      <w:r w:rsidRPr="00B31B20">
        <w:rPr>
          <w:rFonts w:ascii="Century Gothic" w:hAnsi="Century Gothic"/>
          <w:b/>
          <w:sz w:val="24"/>
          <w:szCs w:val="24"/>
          <w:lang w:val="es-CO"/>
        </w:rPr>
        <w:t xml:space="preserve">$ </w:t>
      </w:r>
      <w:r w:rsidR="00F25CA1">
        <w:rPr>
          <w:rFonts w:ascii="Century Gothic" w:hAnsi="Century Gothic"/>
          <w:b/>
          <w:sz w:val="24"/>
          <w:szCs w:val="24"/>
          <w:lang w:val="es-CO"/>
        </w:rPr>
        <w:t>20</w:t>
      </w:r>
      <w:r w:rsidRPr="00B31B20">
        <w:rPr>
          <w:rFonts w:ascii="Century Gothic" w:hAnsi="Century Gothic"/>
          <w:b/>
          <w:sz w:val="24"/>
          <w:szCs w:val="24"/>
          <w:lang w:val="es-CO"/>
        </w:rPr>
        <w:t>.000</w:t>
      </w:r>
    </w:p>
    <w:p w:rsidR="00302ED2" w:rsidRPr="00B31B20" w:rsidRDefault="00302ED2" w:rsidP="00B31B20">
      <w:pPr>
        <w:pStyle w:val="Sinespaciado"/>
        <w:spacing w:line="276" w:lineRule="auto"/>
        <w:ind w:left="284"/>
        <w:rPr>
          <w:rFonts w:ascii="Century Gothic" w:hAnsi="Century Gothic"/>
          <w:b/>
          <w:color w:val="00B0F0"/>
          <w:sz w:val="24"/>
          <w:szCs w:val="24"/>
          <w:lang w:val="es-CO"/>
        </w:rPr>
      </w:pP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2127"/>
        <w:gridCol w:w="2180"/>
        <w:gridCol w:w="2154"/>
      </w:tblGrid>
      <w:tr w:rsidR="00B31B20" w:rsidRPr="00D54871" w:rsidTr="00D54871">
        <w:trPr>
          <w:trHeight w:val="405"/>
          <w:jc w:val="center"/>
        </w:trPr>
        <w:tc>
          <w:tcPr>
            <w:tcW w:w="646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Tarifas por Persona</w:t>
            </w:r>
          </w:p>
        </w:tc>
      </w:tr>
      <w:tr w:rsidR="00B31B20" w:rsidRPr="00D54871" w:rsidTr="00D54871">
        <w:trPr>
          <w:trHeight w:val="600"/>
          <w:jc w:val="center"/>
        </w:trPr>
        <w:tc>
          <w:tcPr>
            <w:tcW w:w="212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ADULTO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B31B20" w:rsidRPr="00D54871" w:rsidRDefault="008C5BFE" w:rsidP="008C5B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NIÑOS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>(4 a 9</w:t>
            </w:r>
            <w:r w:rsidR="00B31B20" w:rsidRPr="00D5487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 xml:space="preserve"> Años)*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NIÑOS</w:t>
            </w:r>
            <w:r w:rsidRPr="00D5487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>(0 a 3 Años)</w:t>
            </w:r>
          </w:p>
        </w:tc>
      </w:tr>
      <w:tr w:rsidR="00B31B20" w:rsidRPr="00D54871" w:rsidTr="00D54871">
        <w:trPr>
          <w:trHeight w:val="330"/>
          <w:jc w:val="center"/>
        </w:trPr>
        <w:tc>
          <w:tcPr>
            <w:tcW w:w="212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0030A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$ 1</w:t>
            </w:r>
            <w:r w:rsidR="000030A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7</w:t>
            </w:r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0030A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$ 1</w:t>
            </w:r>
            <w:r w:rsidR="000030A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5</w:t>
            </w:r>
            <w:bookmarkStart w:id="0" w:name="_GoBack"/>
            <w:bookmarkEnd w:id="0"/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0.000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B33E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 xml:space="preserve">$ </w:t>
            </w:r>
            <w:r w:rsidR="00B33E04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6</w:t>
            </w:r>
            <w:r w:rsidRPr="00D54871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.000</w:t>
            </w:r>
          </w:p>
        </w:tc>
      </w:tr>
      <w:tr w:rsidR="00B31B20" w:rsidRPr="00D54871" w:rsidTr="00D54871">
        <w:trPr>
          <w:trHeight w:val="330"/>
          <w:jc w:val="center"/>
        </w:trPr>
        <w:tc>
          <w:tcPr>
            <w:tcW w:w="2127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D54871" w:rsidRDefault="00B31B20" w:rsidP="00B31B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 w:rsidRPr="00D54871"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(Seguro de Viaje)</w:t>
            </w:r>
          </w:p>
        </w:tc>
      </w:tr>
    </w:tbl>
    <w:p w:rsidR="00B33E04" w:rsidRDefault="00B33E04" w:rsidP="00865531">
      <w:pPr>
        <w:pStyle w:val="Sinespaciado"/>
        <w:ind w:left="284" w:right="686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</w:p>
    <w:p w:rsidR="00302ED2" w:rsidRDefault="00302ED2" w:rsidP="00865531">
      <w:pPr>
        <w:pStyle w:val="Sinespaciado"/>
        <w:ind w:left="284" w:right="686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</w:t>
      </w:r>
    </w:p>
    <w:sectPr w:rsidR="00302ED2" w:rsidSect="00F0715E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7B" w:rsidRDefault="00F4057B" w:rsidP="00C14009">
      <w:pPr>
        <w:spacing w:after="0" w:line="240" w:lineRule="auto"/>
      </w:pPr>
      <w:r>
        <w:separator/>
      </w:r>
    </w:p>
  </w:endnote>
  <w:endnote w:type="continuationSeparator" w:id="0">
    <w:p w:rsidR="00F4057B" w:rsidRDefault="00F4057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7B" w:rsidRDefault="00F4057B" w:rsidP="00C14009">
      <w:pPr>
        <w:spacing w:after="0" w:line="240" w:lineRule="auto"/>
      </w:pPr>
      <w:r>
        <w:separator/>
      </w:r>
    </w:p>
  </w:footnote>
  <w:footnote w:type="continuationSeparator" w:id="0">
    <w:p w:rsidR="00F4057B" w:rsidRDefault="00F4057B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57F8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5pt;height:78.75pt" o:bullet="t">
        <v:imagedata r:id="rId1" o:title="Avatar_Universal"/>
      </v:shape>
    </w:pict>
  </w:numPicBullet>
  <w:numPicBullet w:numPicBulletId="1">
    <w:pict>
      <v:shape id="_x0000_i1031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030A1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E6081"/>
    <w:rsid w:val="004F004F"/>
    <w:rsid w:val="004F29C5"/>
    <w:rsid w:val="004F5F24"/>
    <w:rsid w:val="005004FA"/>
    <w:rsid w:val="005024FC"/>
    <w:rsid w:val="005028AA"/>
    <w:rsid w:val="005056F6"/>
    <w:rsid w:val="00513B89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4D2"/>
    <w:rsid w:val="008B6676"/>
    <w:rsid w:val="008C16B3"/>
    <w:rsid w:val="008C49A1"/>
    <w:rsid w:val="008C4FF4"/>
    <w:rsid w:val="008C5BFE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3E04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70AF2"/>
    <w:rsid w:val="00C70F9D"/>
    <w:rsid w:val="00C7341C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4871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A3D64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E562F"/>
    <w:rsid w:val="00EF455B"/>
    <w:rsid w:val="00EF4CAA"/>
    <w:rsid w:val="00EF7190"/>
    <w:rsid w:val="00F04B86"/>
    <w:rsid w:val="00F0715E"/>
    <w:rsid w:val="00F10722"/>
    <w:rsid w:val="00F109DF"/>
    <w:rsid w:val="00F11799"/>
    <w:rsid w:val="00F144D2"/>
    <w:rsid w:val="00F218C1"/>
    <w:rsid w:val="00F25CA1"/>
    <w:rsid w:val="00F3700F"/>
    <w:rsid w:val="00F4057B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690D-3A57-4B5E-9D7C-38A6FDA7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10</cp:revision>
  <cp:lastPrinted>2018-05-10T20:19:00Z</cp:lastPrinted>
  <dcterms:created xsi:type="dcterms:W3CDTF">2019-03-11T00:47:00Z</dcterms:created>
  <dcterms:modified xsi:type="dcterms:W3CDTF">2020-11-21T01:27:00Z</dcterms:modified>
</cp:coreProperties>
</file>