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D2" w:rsidRPr="00B31B20" w:rsidRDefault="00351748" w:rsidP="00302ED2">
      <w:pPr>
        <w:spacing w:after="0" w:line="240" w:lineRule="auto"/>
        <w:ind w:left="-284"/>
        <w:rPr>
          <w:rFonts w:ascii="Arial Narrow" w:hAnsi="Arial Narrow"/>
          <w:b/>
          <w:noProof/>
          <w:color w:val="548DD4" w:themeColor="text2" w:themeTint="99"/>
          <w:lang w:val="es-CO" w:eastAsia="es-AR"/>
        </w:rPr>
      </w:pPr>
      <w:r w:rsidRPr="00B31B2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A46797" wp14:editId="2226CBC5">
                <wp:simplePos x="0" y="0"/>
                <wp:positionH relativeFrom="column">
                  <wp:posOffset>-628650</wp:posOffset>
                </wp:positionH>
                <wp:positionV relativeFrom="paragraph">
                  <wp:posOffset>120015</wp:posOffset>
                </wp:positionV>
                <wp:extent cx="71913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562F" w:rsidRPr="0076212C" w:rsidRDefault="00EE562F" w:rsidP="00302ED2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12C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 NIGHT TOUR CERRO DEL SANTISIMO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A46797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49.5pt;margin-top:9.45pt;width:566.25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" filled="f" stroked="f">
                <v:textbox style="mso-fit-shape-to-text:t">
                  <w:txbxContent>
                    <w:p w:rsidR="00EE562F" w:rsidRPr="0076212C" w:rsidRDefault="00EE562F" w:rsidP="00302ED2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212C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 NIGHT TOUR CERRO DEL SANTISIMO</w:t>
                      </w:r>
                    </w:p>
                  </w:txbxContent>
                </v:textbox>
              </v:shape>
            </w:pict>
          </mc:Fallback>
        </mc:AlternateContent>
      </w:r>
    </w:p>
    <w:p w:rsidR="00302ED2" w:rsidRPr="00B31B20" w:rsidRDefault="00302ED2" w:rsidP="00302ED2">
      <w:pPr>
        <w:spacing w:after="0" w:line="240" w:lineRule="auto"/>
        <w:ind w:left="-567" w:hanging="142"/>
        <w:jc w:val="center"/>
        <w:rPr>
          <w:rFonts w:ascii="Arial Narrow" w:hAnsi="Arial Narrow"/>
          <w:b/>
          <w:noProof/>
          <w:color w:val="548DD4" w:themeColor="text2" w:themeTint="99"/>
          <w:sz w:val="48"/>
          <w:szCs w:val="44"/>
          <w:lang w:val="es-CO" w:eastAsia="es-AR"/>
          <w14:shadow w14:blurRad="50800" w14:dist="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:rsidR="00302ED2" w:rsidRPr="00B31B20" w:rsidRDefault="00351748" w:rsidP="00302ED2">
      <w:pPr>
        <w:spacing w:after="0" w:line="240" w:lineRule="auto"/>
        <w:ind w:left="-567" w:hanging="142"/>
        <w:jc w:val="center"/>
        <w:rPr>
          <w:rFonts w:ascii="Arial Narrow" w:hAnsi="Arial Narrow"/>
          <w:b/>
          <w:noProof/>
          <w:color w:val="548DD4" w:themeColor="text2" w:themeTint="99"/>
          <w:sz w:val="48"/>
          <w:szCs w:val="44"/>
          <w:lang w:val="es-CO" w:eastAsia="es-AR"/>
          <w14:shadow w14:blurRad="50800" w14:dist="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B31B20">
        <w:rPr>
          <w:rFonts w:ascii="Century Gothic" w:hAnsi="Century Gothic" w:cs="Calibri"/>
          <w:b/>
          <w:noProof/>
          <w:sz w:val="28"/>
          <w:szCs w:val="24"/>
          <w:lang w:val="es-CO" w:eastAsia="es-CO"/>
          <w14:shadow w14:blurRad="50800" w14:dist="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drawing>
          <wp:anchor distT="0" distB="0" distL="114300" distR="114300" simplePos="0" relativeHeight="251639296" behindDoc="0" locked="0" layoutInCell="1" allowOverlap="1" wp14:anchorId="45641C15" wp14:editId="2C963177">
            <wp:simplePos x="0" y="0"/>
            <wp:positionH relativeFrom="column">
              <wp:posOffset>-427990</wp:posOffset>
            </wp:positionH>
            <wp:positionV relativeFrom="paragraph">
              <wp:posOffset>354965</wp:posOffset>
            </wp:positionV>
            <wp:extent cx="6781800" cy="1820292"/>
            <wp:effectExtent l="0" t="0" r="0" b="889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820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ED2" w:rsidRPr="00B31B20" w:rsidRDefault="00302ED2" w:rsidP="00302ED2">
      <w:pPr>
        <w:spacing w:after="0" w:line="240" w:lineRule="auto"/>
        <w:ind w:left="-567" w:hanging="142"/>
        <w:jc w:val="center"/>
        <w:rPr>
          <w:rFonts w:ascii="Arial Narrow" w:hAnsi="Arial Narrow"/>
          <w:b/>
          <w:noProof/>
          <w:color w:val="548DD4" w:themeColor="text2" w:themeTint="99"/>
          <w:sz w:val="48"/>
          <w:szCs w:val="44"/>
          <w:lang w:val="es-CO" w:eastAsia="es-AR"/>
          <w14:shadow w14:blurRad="50800" w14:dist="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:rsidR="00302ED2" w:rsidRPr="00B31B20" w:rsidRDefault="00302ED2" w:rsidP="00302ED2">
      <w:pPr>
        <w:spacing w:after="0" w:line="240" w:lineRule="auto"/>
        <w:ind w:left="-567" w:hanging="142"/>
        <w:jc w:val="center"/>
        <w:rPr>
          <w:rFonts w:ascii="Arial Narrow" w:hAnsi="Arial Narrow"/>
          <w:b/>
          <w:noProof/>
          <w:color w:val="548DD4" w:themeColor="text2" w:themeTint="99"/>
          <w:sz w:val="44"/>
          <w:szCs w:val="44"/>
          <w:lang w:val="es-CO" w:eastAsia="es-AR"/>
        </w:rPr>
      </w:pPr>
    </w:p>
    <w:p w:rsidR="00302ED2" w:rsidRPr="00B31B20" w:rsidRDefault="00302ED2" w:rsidP="00302ED2">
      <w:pPr>
        <w:tabs>
          <w:tab w:val="left" w:pos="765"/>
        </w:tabs>
        <w:spacing w:after="0" w:line="240" w:lineRule="auto"/>
        <w:ind w:left="-567" w:hanging="142"/>
        <w:rPr>
          <w:rFonts w:ascii="Arial Narrow" w:hAnsi="Arial Narrow"/>
          <w:b/>
          <w:noProof/>
          <w:color w:val="548DD4" w:themeColor="text2" w:themeTint="99"/>
          <w:sz w:val="44"/>
          <w:szCs w:val="44"/>
          <w:lang w:val="es-CO" w:eastAsia="es-AR"/>
        </w:rPr>
      </w:pPr>
      <w:r w:rsidRPr="00B31B20">
        <w:rPr>
          <w:rFonts w:ascii="Arial Narrow" w:hAnsi="Arial Narrow"/>
          <w:b/>
          <w:noProof/>
          <w:color w:val="548DD4" w:themeColor="text2" w:themeTint="99"/>
          <w:sz w:val="44"/>
          <w:szCs w:val="44"/>
          <w:lang w:val="es-CO" w:eastAsia="es-AR"/>
        </w:rPr>
        <w:tab/>
      </w:r>
      <w:r w:rsidRPr="00B31B20">
        <w:rPr>
          <w:rFonts w:ascii="Arial Narrow" w:hAnsi="Arial Narrow"/>
          <w:b/>
          <w:noProof/>
          <w:color w:val="548DD4" w:themeColor="text2" w:themeTint="99"/>
          <w:sz w:val="44"/>
          <w:szCs w:val="44"/>
          <w:lang w:val="es-CO" w:eastAsia="es-AR"/>
        </w:rPr>
        <w:tab/>
      </w:r>
    </w:p>
    <w:p w:rsidR="00302ED2" w:rsidRPr="00B31B20" w:rsidRDefault="00302ED2" w:rsidP="00302ED2">
      <w:pPr>
        <w:tabs>
          <w:tab w:val="left" w:pos="765"/>
        </w:tabs>
        <w:spacing w:after="0" w:line="240" w:lineRule="auto"/>
        <w:ind w:left="-567" w:hanging="142"/>
        <w:rPr>
          <w:rFonts w:ascii="Arial Narrow" w:hAnsi="Arial Narrow"/>
          <w:b/>
          <w:noProof/>
          <w:color w:val="548DD4" w:themeColor="text2" w:themeTint="99"/>
          <w:sz w:val="44"/>
          <w:szCs w:val="44"/>
          <w:lang w:val="es-CO" w:eastAsia="es-AR"/>
        </w:rPr>
      </w:pPr>
    </w:p>
    <w:p w:rsidR="00302ED2" w:rsidRPr="00B31B20" w:rsidRDefault="00302ED2" w:rsidP="00302ED2">
      <w:pPr>
        <w:tabs>
          <w:tab w:val="left" w:pos="765"/>
        </w:tabs>
        <w:spacing w:after="0" w:line="240" w:lineRule="auto"/>
        <w:ind w:left="-567" w:hanging="142"/>
        <w:rPr>
          <w:rFonts w:ascii="Arial Narrow" w:hAnsi="Arial Narrow"/>
          <w:b/>
          <w:noProof/>
          <w:color w:val="548DD4" w:themeColor="text2" w:themeTint="99"/>
          <w:sz w:val="44"/>
          <w:szCs w:val="44"/>
          <w:lang w:val="es-CO" w:eastAsia="es-AR"/>
        </w:rPr>
      </w:pPr>
    </w:p>
    <w:p w:rsidR="00302ED2" w:rsidRPr="00B31B20" w:rsidRDefault="00302ED2" w:rsidP="00302ED2">
      <w:pPr>
        <w:tabs>
          <w:tab w:val="left" w:pos="765"/>
        </w:tabs>
        <w:spacing w:after="0" w:line="240" w:lineRule="auto"/>
        <w:ind w:left="-567" w:hanging="142"/>
        <w:rPr>
          <w:rFonts w:ascii="Arial Narrow" w:hAnsi="Arial Narrow"/>
          <w:b/>
          <w:noProof/>
          <w:color w:val="548DD4" w:themeColor="text2" w:themeTint="99"/>
          <w:sz w:val="44"/>
          <w:szCs w:val="44"/>
          <w:lang w:val="es-CO" w:eastAsia="es-AR"/>
        </w:rPr>
      </w:pPr>
    </w:p>
    <w:p w:rsidR="00351748" w:rsidRPr="00B31B20" w:rsidRDefault="00351748" w:rsidP="00302ED2">
      <w:pPr>
        <w:spacing w:after="0" w:line="240" w:lineRule="auto"/>
        <w:ind w:left="-426" w:right="-660" w:hanging="284"/>
        <w:rPr>
          <w:rFonts w:ascii="Century Gothic" w:hAnsi="Century Gothic"/>
          <w:b/>
          <w:color w:val="548DD4" w:themeColor="text2" w:themeTint="99"/>
          <w:szCs w:val="28"/>
          <w:lang w:val="es-CO" w:eastAsia="es-ES"/>
        </w:rPr>
      </w:pPr>
    </w:p>
    <w:p w:rsidR="00302ED2" w:rsidRPr="00B31B20" w:rsidRDefault="00302ED2" w:rsidP="00B31B20">
      <w:pPr>
        <w:spacing w:after="0" w:line="240" w:lineRule="auto"/>
        <w:ind w:left="-426" w:right="261" w:hanging="284"/>
        <w:jc w:val="right"/>
        <w:rPr>
          <w:rFonts w:ascii="Century Gothic" w:hAnsi="Century Gothic"/>
          <w:b/>
          <w:color w:val="548DD4" w:themeColor="text2" w:themeTint="99"/>
          <w:szCs w:val="28"/>
          <w:lang w:val="es-CO" w:eastAsia="es-ES"/>
        </w:rPr>
      </w:pPr>
      <w:r w:rsidRPr="00B31B20">
        <w:rPr>
          <w:rFonts w:ascii="Century Gothic" w:hAnsi="Century Gothic"/>
          <w:b/>
          <w:szCs w:val="28"/>
          <w:lang w:val="es-CO" w:eastAsia="es-ES"/>
        </w:rPr>
        <w:t>SALIDA:</w:t>
      </w:r>
      <w:r w:rsidRPr="00B31B20">
        <w:rPr>
          <w:rFonts w:ascii="Century Gothic" w:hAnsi="Century Gothic"/>
          <w:b/>
          <w:color w:val="548DD4" w:themeColor="text2" w:themeTint="99"/>
          <w:szCs w:val="28"/>
          <w:lang w:val="es-CO" w:eastAsia="es-ES"/>
        </w:rPr>
        <w:t xml:space="preserve"> 3:30 – 4:00 PM</w:t>
      </w:r>
    </w:p>
    <w:p w:rsidR="00302ED2" w:rsidRPr="00B31B20" w:rsidRDefault="00302ED2" w:rsidP="00302ED2">
      <w:pPr>
        <w:ind w:right="-660"/>
        <w:rPr>
          <w:rFonts w:ascii="Century Gothic" w:hAnsi="Century Gothic"/>
          <w:b/>
          <w:color w:val="548DD4" w:themeColor="text2" w:themeTint="99"/>
          <w:szCs w:val="28"/>
          <w:lang w:val="es-CO" w:eastAsia="es-ES"/>
        </w:rPr>
      </w:pPr>
    </w:p>
    <w:p w:rsidR="00302ED2" w:rsidRPr="00B31B20" w:rsidRDefault="00B31B20" w:rsidP="00302ED2">
      <w:pPr>
        <w:ind w:left="-426" w:right="-660" w:hanging="284"/>
        <w:rPr>
          <w:rFonts w:ascii="Century Gothic" w:hAnsi="Century Gothic"/>
          <w:color w:val="548DD4" w:themeColor="text2" w:themeTint="99"/>
          <w:sz w:val="24"/>
          <w:szCs w:val="28"/>
          <w:lang w:val="es-CO" w:eastAsia="es-ES"/>
        </w:rPr>
      </w:pPr>
      <w:r>
        <w:rPr>
          <w:rFonts w:ascii="Century Gothic" w:hAnsi="Century Gothic"/>
          <w:b/>
          <w:color w:val="548DD4" w:themeColor="text2" w:themeTint="99"/>
          <w:szCs w:val="28"/>
          <w:lang w:val="es-CO" w:eastAsia="es-ES"/>
        </w:rPr>
        <w:t xml:space="preserve">EL PLAN </w:t>
      </w:r>
      <w:r w:rsidR="00302ED2" w:rsidRPr="00B31B20">
        <w:rPr>
          <w:rFonts w:ascii="Century Gothic" w:hAnsi="Century Gothic"/>
          <w:b/>
          <w:color w:val="548DD4" w:themeColor="text2" w:themeTint="99"/>
          <w:szCs w:val="28"/>
          <w:lang w:val="es-CO" w:eastAsia="es-ES"/>
        </w:rPr>
        <w:t>INCLUYE</w:t>
      </w:r>
    </w:p>
    <w:p w:rsidR="00302ED2" w:rsidRPr="00B31B20" w:rsidRDefault="00302ED2" w:rsidP="001223C3">
      <w:pPr>
        <w:numPr>
          <w:ilvl w:val="0"/>
          <w:numId w:val="16"/>
        </w:numPr>
        <w:spacing w:line="240" w:lineRule="auto"/>
        <w:ind w:left="567" w:right="-660"/>
        <w:contextualSpacing/>
        <w:rPr>
          <w:noProof/>
          <w:lang w:val="es-CO"/>
        </w:rPr>
      </w:pPr>
      <w:r w:rsidRPr="00B31B20">
        <w:rPr>
          <w:rFonts w:ascii="Century Gothic" w:hAnsi="Century Gothic"/>
          <w:sz w:val="24"/>
          <w:szCs w:val="28"/>
          <w:lang w:val="es-CO"/>
        </w:rPr>
        <w:t>Transporte (AAA) permanente, Guía turístico durante todo el recorrido y Seguro de viaje.</w:t>
      </w:r>
    </w:p>
    <w:p w:rsidR="00302ED2" w:rsidRPr="00B31B20" w:rsidRDefault="00302ED2" w:rsidP="001223C3">
      <w:pPr>
        <w:numPr>
          <w:ilvl w:val="0"/>
          <w:numId w:val="16"/>
        </w:numPr>
        <w:spacing w:after="0" w:line="240" w:lineRule="auto"/>
        <w:ind w:left="567" w:right="-660"/>
        <w:rPr>
          <w:rFonts w:ascii="Century Gothic" w:hAnsi="Century Gothic"/>
          <w:sz w:val="24"/>
          <w:szCs w:val="28"/>
          <w:lang w:val="es-CO" w:eastAsia="es-ES"/>
        </w:rPr>
      </w:pPr>
      <w:r w:rsidRPr="00B31B20">
        <w:rPr>
          <w:rFonts w:ascii="Century Gothic" w:hAnsi="Century Gothic"/>
          <w:sz w:val="24"/>
          <w:szCs w:val="28"/>
          <w:lang w:val="es-CO" w:eastAsia="es-ES"/>
        </w:rPr>
        <w:t>Visita a Girón, Monumento nacional (Degustación)</w:t>
      </w:r>
    </w:p>
    <w:p w:rsidR="00302ED2" w:rsidRPr="00B31B20" w:rsidRDefault="00302ED2" w:rsidP="001223C3">
      <w:pPr>
        <w:numPr>
          <w:ilvl w:val="0"/>
          <w:numId w:val="16"/>
        </w:numPr>
        <w:spacing w:after="0" w:line="240" w:lineRule="auto"/>
        <w:ind w:left="567" w:right="-660"/>
        <w:rPr>
          <w:rFonts w:ascii="Century Gothic" w:hAnsi="Century Gothic"/>
          <w:sz w:val="24"/>
          <w:szCs w:val="28"/>
          <w:lang w:val="es-CO" w:eastAsia="es-ES"/>
        </w:rPr>
      </w:pPr>
      <w:r w:rsidRPr="00B31B20">
        <w:rPr>
          <w:rFonts w:ascii="Century Gothic" w:hAnsi="Century Gothic"/>
          <w:sz w:val="24"/>
          <w:szCs w:val="28"/>
          <w:lang w:val="es-CO" w:eastAsia="es-ES"/>
        </w:rPr>
        <w:t>Visita a Floridablanca (Degustación de típica oblea)</w:t>
      </w:r>
    </w:p>
    <w:p w:rsidR="00302ED2" w:rsidRPr="00B31B20" w:rsidRDefault="00302ED2" w:rsidP="001223C3">
      <w:pPr>
        <w:numPr>
          <w:ilvl w:val="0"/>
          <w:numId w:val="16"/>
        </w:numPr>
        <w:spacing w:after="0" w:line="240" w:lineRule="auto"/>
        <w:ind w:left="567" w:right="-660"/>
        <w:rPr>
          <w:rFonts w:ascii="Century Gothic" w:hAnsi="Century Gothic"/>
          <w:sz w:val="24"/>
          <w:szCs w:val="28"/>
          <w:lang w:val="es-CO" w:eastAsia="es-ES"/>
        </w:rPr>
      </w:pPr>
      <w:r w:rsidRPr="00B31B20">
        <w:rPr>
          <w:rFonts w:ascii="Century Gothic" w:hAnsi="Century Gothic"/>
          <w:sz w:val="24"/>
          <w:szCs w:val="28"/>
          <w:lang w:val="es-CO" w:eastAsia="es-ES"/>
        </w:rPr>
        <w:t>Ingreso al Ecoparque Cerro del Santísimo</w:t>
      </w:r>
    </w:p>
    <w:p w:rsidR="00302ED2" w:rsidRPr="00B31B20" w:rsidRDefault="00302ED2" w:rsidP="001223C3">
      <w:pPr>
        <w:numPr>
          <w:ilvl w:val="0"/>
          <w:numId w:val="16"/>
        </w:numPr>
        <w:spacing w:after="0" w:line="240" w:lineRule="auto"/>
        <w:ind w:left="567" w:right="-660"/>
        <w:rPr>
          <w:rFonts w:ascii="Century Gothic" w:hAnsi="Century Gothic"/>
          <w:sz w:val="24"/>
          <w:szCs w:val="28"/>
          <w:lang w:val="es-CO" w:eastAsia="es-ES"/>
        </w:rPr>
      </w:pPr>
      <w:r w:rsidRPr="00B31B20">
        <w:rPr>
          <w:rFonts w:ascii="Century Gothic" w:hAnsi="Century Gothic"/>
          <w:sz w:val="24"/>
          <w:szCs w:val="28"/>
          <w:lang w:val="es-CO" w:eastAsia="es-ES"/>
        </w:rPr>
        <w:t>Trayecto de Teleférico ida y regreso</w:t>
      </w:r>
    </w:p>
    <w:p w:rsidR="00302ED2" w:rsidRPr="00B31B20" w:rsidRDefault="00302ED2" w:rsidP="001223C3">
      <w:pPr>
        <w:numPr>
          <w:ilvl w:val="0"/>
          <w:numId w:val="16"/>
        </w:numPr>
        <w:spacing w:after="0" w:line="240" w:lineRule="auto"/>
        <w:ind w:left="567" w:right="-660"/>
        <w:rPr>
          <w:rFonts w:ascii="Century Gothic" w:hAnsi="Century Gothic"/>
          <w:sz w:val="24"/>
          <w:szCs w:val="28"/>
          <w:lang w:val="es-CO" w:eastAsia="es-ES"/>
        </w:rPr>
      </w:pPr>
      <w:r w:rsidRPr="00B31B20">
        <w:rPr>
          <w:rFonts w:ascii="Century Gothic" w:hAnsi="Century Gothic"/>
          <w:sz w:val="24"/>
          <w:szCs w:val="28"/>
          <w:lang w:val="es-CO" w:eastAsia="es-ES"/>
        </w:rPr>
        <w:t>Visita al puente atirantado “La Novena”</w:t>
      </w:r>
    </w:p>
    <w:p w:rsidR="00302ED2" w:rsidRPr="00B31B20" w:rsidRDefault="00302ED2" w:rsidP="00302ED2">
      <w:pPr>
        <w:pStyle w:val="Sinespaciado"/>
        <w:ind w:left="-709" w:hanging="284"/>
        <w:rPr>
          <w:rFonts w:ascii="Century Gothic" w:hAnsi="Century Gothic" w:cs="Times New Roman"/>
          <w:b/>
          <w:color w:val="FF0000"/>
          <w:sz w:val="26"/>
          <w:szCs w:val="26"/>
          <w:lang w:val="es-CO"/>
        </w:rPr>
      </w:pPr>
    </w:p>
    <w:p w:rsidR="00302ED2" w:rsidRPr="00B31B20" w:rsidRDefault="00302ED2" w:rsidP="00302ED2">
      <w:pPr>
        <w:pStyle w:val="Sinespaciado"/>
        <w:ind w:left="-709" w:hanging="284"/>
        <w:rPr>
          <w:rFonts w:ascii="Century Gothic" w:hAnsi="Century Gothic" w:cs="Times New Roman"/>
          <w:b/>
          <w:color w:val="FF0000"/>
          <w:sz w:val="26"/>
          <w:szCs w:val="26"/>
          <w:lang w:val="es-CO"/>
        </w:rPr>
      </w:pPr>
    </w:p>
    <w:tbl>
      <w:tblPr>
        <w:tblW w:w="6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2126"/>
        <w:gridCol w:w="2268"/>
      </w:tblGrid>
      <w:tr w:rsidR="00B31B20" w:rsidRPr="00B31B20" w:rsidTr="0094073D">
        <w:trPr>
          <w:trHeight w:val="405"/>
          <w:jc w:val="center"/>
        </w:trPr>
        <w:tc>
          <w:tcPr>
            <w:tcW w:w="6313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:rsidR="00B31B20" w:rsidRPr="00B31B20" w:rsidRDefault="00B31B20" w:rsidP="008861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INVERSIÓN POR PERSONA</w:t>
            </w:r>
          </w:p>
        </w:tc>
      </w:tr>
      <w:tr w:rsidR="00B31B20" w:rsidRPr="00B31B20" w:rsidTr="00B31B20">
        <w:trPr>
          <w:trHeight w:val="300"/>
          <w:jc w:val="center"/>
        </w:trPr>
        <w:tc>
          <w:tcPr>
            <w:tcW w:w="191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:rsidR="00B31B20" w:rsidRPr="00B31B20" w:rsidRDefault="00B31B20" w:rsidP="008861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ADULTO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:rsidR="00B31B20" w:rsidRPr="00B31B20" w:rsidRDefault="00B31B20" w:rsidP="00C408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NIÑO 4-</w:t>
            </w:r>
            <w:r w:rsidR="00C40835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9</w:t>
            </w:r>
            <w:r w:rsidRPr="00B31B20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 xml:space="preserve">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:rsidR="00B31B20" w:rsidRPr="00B31B20" w:rsidRDefault="00B31B20" w:rsidP="008861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INFANTE</w:t>
            </w:r>
          </w:p>
        </w:tc>
      </w:tr>
      <w:tr w:rsidR="00B31B20" w:rsidRPr="00B31B20" w:rsidTr="00B31B20">
        <w:trPr>
          <w:trHeight w:val="353"/>
          <w:jc w:val="center"/>
        </w:trPr>
        <w:tc>
          <w:tcPr>
            <w:tcW w:w="191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B31B20" w:rsidRPr="00B31B20" w:rsidRDefault="00B31B20" w:rsidP="00C7041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 xml:space="preserve">$ </w:t>
            </w:r>
            <w:r w:rsidR="00C70414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>90</w:t>
            </w:r>
            <w:r w:rsidRPr="00B31B20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>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B31B20" w:rsidRPr="00B31B20" w:rsidRDefault="00B31B20" w:rsidP="00C7041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 xml:space="preserve">$ </w:t>
            </w:r>
            <w:r w:rsidR="00C70414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>70</w:t>
            </w:r>
            <w:bookmarkStart w:id="0" w:name="_GoBack"/>
            <w:bookmarkEnd w:id="0"/>
            <w:r w:rsidRPr="00B31B20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>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B31B20" w:rsidRPr="00B31B20" w:rsidRDefault="00B31B20" w:rsidP="00B3478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>$</w:t>
            </w:r>
            <w:r w:rsidR="00C40835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 xml:space="preserve"> </w:t>
            </w:r>
            <w:r w:rsidR="00B3478D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>6</w:t>
            </w:r>
            <w:r w:rsidRPr="00B31B20">
              <w:rPr>
                <w:rFonts w:ascii="Century Gothic" w:eastAsia="Times New Roman" w:hAnsi="Century Gothic" w:cs="Times New Roman"/>
                <w:color w:val="000000"/>
                <w:sz w:val="28"/>
                <w:lang w:val="es-CO" w:eastAsia="es-ES"/>
              </w:rPr>
              <w:t>.000</w:t>
            </w:r>
          </w:p>
        </w:tc>
      </w:tr>
      <w:tr w:rsidR="00B31B20" w:rsidRPr="00B31B20" w:rsidTr="00B31B20">
        <w:trPr>
          <w:trHeight w:val="330"/>
          <w:jc w:val="center"/>
        </w:trPr>
        <w:tc>
          <w:tcPr>
            <w:tcW w:w="191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B31B20" w:rsidRPr="00B31B20" w:rsidRDefault="00B31B20" w:rsidP="008861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color w:val="000000"/>
                <w:lang w:val="es-CO"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B31B20" w:rsidRPr="00B31B20" w:rsidRDefault="00B31B20" w:rsidP="008861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color w:val="000000"/>
                <w:lang w:val="es-CO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:rsidR="00B31B20" w:rsidRPr="00B31B20" w:rsidRDefault="00B31B20" w:rsidP="008861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ES"/>
              </w:rPr>
            </w:pPr>
            <w:r w:rsidRPr="00B31B20">
              <w:rPr>
                <w:rFonts w:ascii="Century Gothic" w:eastAsia="Times New Roman" w:hAnsi="Century Gothic" w:cs="Times New Roman"/>
                <w:color w:val="000000"/>
                <w:lang w:val="es-CO" w:eastAsia="es-ES"/>
              </w:rPr>
              <w:t>(Seguro de Viaje)</w:t>
            </w:r>
          </w:p>
        </w:tc>
      </w:tr>
    </w:tbl>
    <w:p w:rsidR="00302ED2" w:rsidRPr="00B31B20" w:rsidRDefault="00302ED2" w:rsidP="00302ED2">
      <w:pPr>
        <w:spacing w:after="0" w:line="240" w:lineRule="auto"/>
        <w:ind w:left="-567" w:hanging="142"/>
        <w:rPr>
          <w:rFonts w:ascii="Century Gothic" w:hAnsi="Century Gothic"/>
          <w:b/>
          <w:noProof/>
          <w:color w:val="548DD4" w:themeColor="text2" w:themeTint="99"/>
          <w:lang w:val="es-CO" w:eastAsia="es-AR"/>
        </w:rPr>
      </w:pPr>
    </w:p>
    <w:p w:rsidR="00302ED2" w:rsidRPr="00B31B20" w:rsidRDefault="00302ED2" w:rsidP="00302ED2">
      <w:pPr>
        <w:pStyle w:val="Sinespaciado"/>
        <w:rPr>
          <w:rFonts w:ascii="Century Gothic" w:hAnsi="Century Gothic" w:cs="Times New Roman"/>
          <w:b/>
          <w:color w:val="FF0000"/>
          <w:sz w:val="26"/>
          <w:szCs w:val="26"/>
          <w:lang w:val="es-CO"/>
        </w:rPr>
      </w:pPr>
    </w:p>
    <w:p w:rsidR="00302ED2" w:rsidRPr="00B31B20" w:rsidRDefault="00B31B20" w:rsidP="00302ED2">
      <w:pPr>
        <w:pStyle w:val="Sinespaciado"/>
        <w:ind w:left="-709" w:hanging="284"/>
        <w:jc w:val="right"/>
        <w:rPr>
          <w:rFonts w:ascii="Arial Narrow" w:hAnsi="Arial Narrow" w:cs="Times New Roman"/>
          <w:b/>
          <w:color w:val="FF0000"/>
          <w:sz w:val="36"/>
          <w:szCs w:val="36"/>
          <w:lang w:val="es-CO"/>
        </w:rPr>
      </w:pPr>
      <w:r>
        <w:rPr>
          <w:rFonts w:ascii="Arial Narrow" w:hAnsi="Arial Narrow" w:cs="Times New Roman"/>
          <w:b/>
          <w:color w:val="FF0000"/>
          <w:sz w:val="36"/>
          <w:szCs w:val="36"/>
          <w:lang w:val="es-CO"/>
        </w:rPr>
        <w:t>*(No abre L</w:t>
      </w:r>
      <w:r w:rsidR="00302ED2" w:rsidRPr="00B31B20">
        <w:rPr>
          <w:rFonts w:ascii="Arial Narrow" w:hAnsi="Arial Narrow" w:cs="Times New Roman"/>
          <w:b/>
          <w:color w:val="FF0000"/>
          <w:sz w:val="36"/>
          <w:szCs w:val="36"/>
          <w:lang w:val="es-CO"/>
        </w:rPr>
        <w:t>unes)*</w:t>
      </w:r>
    </w:p>
    <w:p w:rsidR="00302ED2" w:rsidRPr="00B31B20" w:rsidRDefault="00302ED2" w:rsidP="00302ED2">
      <w:pPr>
        <w:spacing w:after="0" w:line="240" w:lineRule="auto"/>
        <w:ind w:left="-567" w:hanging="142"/>
        <w:rPr>
          <w:rFonts w:ascii="Century Gothic" w:hAnsi="Century Gothic"/>
          <w:b/>
          <w:noProof/>
          <w:color w:val="548DD4" w:themeColor="text2" w:themeTint="99"/>
          <w:lang w:val="es-CO" w:eastAsia="es-AR"/>
        </w:rPr>
      </w:pPr>
    </w:p>
    <w:p w:rsidR="004D50BB" w:rsidRDefault="004D50BB" w:rsidP="004D50BB">
      <w:pPr>
        <w:pStyle w:val="Sinespaciado"/>
        <w:ind w:left="-709" w:hanging="142"/>
        <w:jc w:val="center"/>
        <w:rPr>
          <w:rFonts w:ascii="Century Gothic" w:hAnsi="Century Gothic" w:cs="Times New Roman"/>
          <w:b/>
          <w:color w:val="00B050"/>
          <w:sz w:val="24"/>
          <w:szCs w:val="24"/>
          <w:lang w:val="es-CO"/>
        </w:rPr>
      </w:pPr>
    </w:p>
    <w:p w:rsidR="000E4C91" w:rsidRPr="00B31B20" w:rsidRDefault="004D50BB" w:rsidP="0094073D">
      <w:pPr>
        <w:pStyle w:val="Sinespaciado"/>
        <w:ind w:left="-709" w:hanging="142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B31B20">
        <w:rPr>
          <w:rFonts w:ascii="Century Gothic" w:hAnsi="Century Gothic" w:cs="Times New Roman"/>
          <w:b/>
          <w:color w:val="00B050"/>
          <w:sz w:val="24"/>
          <w:szCs w:val="24"/>
          <w:lang w:val="es-CO"/>
        </w:rPr>
        <w:t>**Tarifas sujetas a disponibilidad y cambios sin previo aviso**</w:t>
      </w:r>
    </w:p>
    <w:sectPr w:rsidR="000E4C91" w:rsidRPr="00B31B20" w:rsidSect="00E804FB">
      <w:type w:val="continuous"/>
      <w:pgSz w:w="12240" w:h="15840" w:code="1"/>
      <w:pgMar w:top="1701" w:right="616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FE" w:rsidRDefault="00CD74FE" w:rsidP="00C14009">
      <w:pPr>
        <w:spacing w:after="0" w:line="240" w:lineRule="auto"/>
      </w:pPr>
      <w:r>
        <w:separator/>
      </w:r>
    </w:p>
  </w:endnote>
  <w:endnote w:type="continuationSeparator" w:id="0">
    <w:p w:rsidR="00CD74FE" w:rsidRDefault="00CD74FE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FE" w:rsidRDefault="00CD74FE" w:rsidP="00C14009">
      <w:pPr>
        <w:spacing w:after="0" w:line="240" w:lineRule="auto"/>
      </w:pPr>
      <w:r>
        <w:separator/>
      </w:r>
    </w:p>
  </w:footnote>
  <w:footnote w:type="continuationSeparator" w:id="0">
    <w:p w:rsidR="00CD74FE" w:rsidRDefault="00CD74FE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7.65pt;height:78.75pt" o:bullet="t">
        <v:imagedata r:id="rId1" o:title="Avatar_Universal"/>
      </v:shape>
    </w:pict>
  </w:numPicBullet>
  <w:numPicBullet w:numPicBulletId="1">
    <w:pict>
      <v:shape id="_x0000_i1029" type="#_x0000_t75" style="width:350.4pt;height:350.4pt" o:bullet="t">
        <v:imagedata r:id="rId2" o:title="imagen 1 universal"/>
      </v:shape>
    </w:pict>
  </w:numPicBullet>
  <w:abstractNum w:abstractNumId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7CD"/>
    <w:multiLevelType w:val="hybridMultilevel"/>
    <w:tmpl w:val="AAA88FB4"/>
    <w:lvl w:ilvl="0" w:tplc="573A9FDA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30AF7"/>
    <w:multiLevelType w:val="hybridMultilevel"/>
    <w:tmpl w:val="A3FA5456"/>
    <w:lvl w:ilvl="0" w:tplc="0C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74B52705"/>
    <w:multiLevelType w:val="hybridMultilevel"/>
    <w:tmpl w:val="E47C2EB8"/>
    <w:lvl w:ilvl="0" w:tplc="0AFE268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24C1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671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223C3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13A86"/>
    <w:rsid w:val="00225310"/>
    <w:rsid w:val="00225B86"/>
    <w:rsid w:val="002275F5"/>
    <w:rsid w:val="00233A2C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97CD6"/>
    <w:rsid w:val="002A125A"/>
    <w:rsid w:val="002B3FC5"/>
    <w:rsid w:val="002C6FEB"/>
    <w:rsid w:val="002C788B"/>
    <w:rsid w:val="002D0427"/>
    <w:rsid w:val="002E4466"/>
    <w:rsid w:val="002F09D2"/>
    <w:rsid w:val="002F353A"/>
    <w:rsid w:val="002F7CBF"/>
    <w:rsid w:val="00300C9F"/>
    <w:rsid w:val="00302ED2"/>
    <w:rsid w:val="0030347F"/>
    <w:rsid w:val="0030518D"/>
    <w:rsid w:val="00305445"/>
    <w:rsid w:val="00314147"/>
    <w:rsid w:val="00322639"/>
    <w:rsid w:val="00332465"/>
    <w:rsid w:val="0034280B"/>
    <w:rsid w:val="00345471"/>
    <w:rsid w:val="00346261"/>
    <w:rsid w:val="00351748"/>
    <w:rsid w:val="00351ED9"/>
    <w:rsid w:val="00356891"/>
    <w:rsid w:val="00357009"/>
    <w:rsid w:val="003730F1"/>
    <w:rsid w:val="00381C30"/>
    <w:rsid w:val="00383541"/>
    <w:rsid w:val="00391894"/>
    <w:rsid w:val="003922BE"/>
    <w:rsid w:val="003922EC"/>
    <w:rsid w:val="00393B39"/>
    <w:rsid w:val="003A372A"/>
    <w:rsid w:val="003B00E7"/>
    <w:rsid w:val="003B7025"/>
    <w:rsid w:val="003B716F"/>
    <w:rsid w:val="003C0CC8"/>
    <w:rsid w:val="003C25F5"/>
    <w:rsid w:val="003C56EB"/>
    <w:rsid w:val="003C6570"/>
    <w:rsid w:val="003E0B1B"/>
    <w:rsid w:val="003E1FE7"/>
    <w:rsid w:val="003F0357"/>
    <w:rsid w:val="003F2227"/>
    <w:rsid w:val="003F4FDA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761E5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0BB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3B89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D5A58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65531"/>
    <w:rsid w:val="0088616A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8F6722"/>
    <w:rsid w:val="009009C5"/>
    <w:rsid w:val="009058BE"/>
    <w:rsid w:val="00913BD5"/>
    <w:rsid w:val="00923A86"/>
    <w:rsid w:val="009361C9"/>
    <w:rsid w:val="0094073D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1B20"/>
    <w:rsid w:val="00B32057"/>
    <w:rsid w:val="00B32868"/>
    <w:rsid w:val="00B3478D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D6901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0835"/>
    <w:rsid w:val="00C4210E"/>
    <w:rsid w:val="00C467A9"/>
    <w:rsid w:val="00C53025"/>
    <w:rsid w:val="00C536A4"/>
    <w:rsid w:val="00C70414"/>
    <w:rsid w:val="00C70AF2"/>
    <w:rsid w:val="00C70F9D"/>
    <w:rsid w:val="00C7341C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4FE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A3D64"/>
    <w:rsid w:val="00DB76EC"/>
    <w:rsid w:val="00DB7E63"/>
    <w:rsid w:val="00DC24CF"/>
    <w:rsid w:val="00DC5AF9"/>
    <w:rsid w:val="00DD51CC"/>
    <w:rsid w:val="00DD7FB1"/>
    <w:rsid w:val="00DF0891"/>
    <w:rsid w:val="00DF7140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04FB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2E8A"/>
    <w:rsid w:val="00EB356A"/>
    <w:rsid w:val="00EB49D4"/>
    <w:rsid w:val="00EB62B1"/>
    <w:rsid w:val="00EC75B5"/>
    <w:rsid w:val="00EE562F"/>
    <w:rsid w:val="00EF455B"/>
    <w:rsid w:val="00EF4CAA"/>
    <w:rsid w:val="00EF7190"/>
    <w:rsid w:val="00F04B86"/>
    <w:rsid w:val="00F10722"/>
    <w:rsid w:val="00F109DF"/>
    <w:rsid w:val="00F11799"/>
    <w:rsid w:val="00F144D2"/>
    <w:rsid w:val="00F218C1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5A92-538F-4A75-B92F-A2A09CF6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37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Nerly Silvana</cp:lastModifiedBy>
  <cp:revision>11</cp:revision>
  <cp:lastPrinted>2018-05-10T20:19:00Z</cp:lastPrinted>
  <dcterms:created xsi:type="dcterms:W3CDTF">2019-03-11T00:36:00Z</dcterms:created>
  <dcterms:modified xsi:type="dcterms:W3CDTF">2020-11-21T01:31:00Z</dcterms:modified>
</cp:coreProperties>
</file>