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92D7" w14:textId="647C2208" w:rsidR="006C0EB9" w:rsidRPr="00CB6371" w:rsidRDefault="007872F9" w:rsidP="00CB6371">
      <w:pPr>
        <w:spacing w:after="200" w:line="276" w:lineRule="auto"/>
        <w:ind w:left="-567" w:right="-1227"/>
        <w:jc w:val="center"/>
        <w:rPr>
          <w:rFonts w:ascii="Impact" w:eastAsia="Times New Roman" w:hAnsi="Impact" w:cs="Times New Roman"/>
          <w:b/>
          <w:color w:val="92D050"/>
          <w:kern w:val="0"/>
          <w:sz w:val="72"/>
          <w:szCs w:val="72"/>
          <w:lang w:val="en-US" w:eastAsia="es-CR"/>
          <w14:shadow w14:blurRad="25400" w14:dist="38100" w14:dir="2400000" w14:sx="100000" w14:sy="100000" w14:kx="0" w14:ky="0" w14:algn="tl">
            <w14:srgbClr w14:val="000000"/>
          </w14:shadow>
          <w14:textOutline w14:w="3175" w14:cap="flat" w14:cmpd="sng" w14:algn="ctr">
            <w14:noFill/>
            <w14:prstDash w14:val="solid"/>
            <w14:round/>
          </w14:textOutline>
          <w14:ligatures w14:val="none"/>
        </w:rPr>
      </w:pPr>
      <w:r w:rsidRPr="00CB6371">
        <w:rPr>
          <w:rFonts w:ascii="Impact" w:eastAsia="Times New Roman" w:hAnsi="Impact" w:cs="Times New Roman"/>
          <w:b/>
          <w:color w:val="92D050"/>
          <w:kern w:val="0"/>
          <w:sz w:val="72"/>
          <w:szCs w:val="72"/>
          <w:lang w:val="en-US" w:eastAsia="es-CR"/>
          <w14:shadow w14:blurRad="25400" w14:dist="38100" w14:dir="2400000" w14:sx="100000" w14:sy="100000" w14:kx="0" w14:ky="0" w14:algn="tl">
            <w14:srgbClr w14:val="000000"/>
          </w14:shadow>
          <w14:textOutline w14:w="3175" w14:cap="flat" w14:cmpd="sng" w14:algn="ctr">
            <w14:noFill/>
            <w14:prstDash w14:val="solid"/>
            <w14:round/>
          </w14:textOutline>
          <w14:ligatures w14:val="none"/>
        </w:rPr>
        <w:t>DESCUBRIENDO LA PROVINCIA COMUNERA 4N / 5D</w:t>
      </w:r>
    </w:p>
    <w:p w14:paraId="46641786" w14:textId="2F8F840C" w:rsidR="006C0EB9" w:rsidRPr="006C0EB9" w:rsidRDefault="009301A1" w:rsidP="009301A1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lang w:val="es-CR" w:eastAsia="es-CR"/>
          <w14:ligatures w14:val="none"/>
        </w:rPr>
      </w:pPr>
      <w:r>
        <w:rPr>
          <w:rFonts w:ascii="Calibri" w:eastAsia="Times New Roman" w:hAnsi="Calibri" w:cs="Times New Roman"/>
          <w:noProof/>
          <w:kern w:val="0"/>
          <w:lang w:val="es-CR" w:eastAsia="es-CR"/>
          <w14:ligatures w14:val="none"/>
        </w:rPr>
        <w:drawing>
          <wp:inline distT="0" distB="0" distL="0" distR="0" wp14:anchorId="20B21B7B" wp14:editId="582D86A5">
            <wp:extent cx="6075045" cy="1902373"/>
            <wp:effectExtent l="0" t="0" r="190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08" cy="19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4C38" w14:textId="7A3F9712" w:rsidR="006C0EB9" w:rsidRPr="006C0EB9" w:rsidRDefault="006C0EB9" w:rsidP="007C7CC0">
      <w:pPr>
        <w:spacing w:after="200" w:line="276" w:lineRule="auto"/>
        <w:jc w:val="right"/>
        <w:rPr>
          <w:rFonts w:ascii="Century Gothic" w:eastAsia="Times New Roman" w:hAnsi="Century Gothic" w:cs="Times New Roman"/>
          <w:b/>
          <w:bCs/>
          <w:color w:val="4F81BD"/>
          <w:kern w:val="0"/>
          <w:sz w:val="28"/>
          <w:szCs w:val="28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Times New Roman"/>
          <w:b/>
          <w:bCs/>
          <w:color w:val="4F81BD"/>
          <w:kern w:val="0"/>
          <w:sz w:val="28"/>
          <w:szCs w:val="28"/>
          <w:lang w:val="es-CR" w:eastAsia="es-CR"/>
          <w14:ligatures w14:val="none"/>
        </w:rPr>
        <w:t xml:space="preserve">                                                          Salida desde Bogotá a la 1am </w:t>
      </w:r>
    </w:p>
    <w:p w14:paraId="2C63C056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EL PLAN INCLUYE:</w:t>
      </w:r>
    </w:p>
    <w:p w14:paraId="09D65B5E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Alojamiento en el Hotel María Fernanda de Gambita  (1 noche)</w:t>
      </w:r>
    </w:p>
    <w:p w14:paraId="7F7BDA7E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Alojamiento en el Hotel Terrazas  de Guadalupe y/o Hotel San Gabriel en San José de Suaita  (1 noche)</w:t>
      </w:r>
    </w:p>
    <w:p w14:paraId="4D7A2090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Alojamiento en el Hotel Hacienda Guane de Oiba (1 noche)</w:t>
      </w:r>
    </w:p>
    <w:p w14:paraId="614019D7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Alojamiento en el Hotel Emporio Natural y/o las Orquídeas de Guapota (1 noche)</w:t>
      </w:r>
    </w:p>
    <w:p w14:paraId="732C2BAA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Impuestos y Seguro Hotelero</w:t>
      </w:r>
    </w:p>
    <w:p w14:paraId="0093FB71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5 Desayunos  </w:t>
      </w:r>
    </w:p>
    <w:p w14:paraId="4821DA11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4 Cenas</w:t>
      </w:r>
    </w:p>
    <w:p w14:paraId="55B7AAF9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4 Almuerzos </w:t>
      </w:r>
    </w:p>
    <w:p w14:paraId="0226EDE0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Tour Gambita (Salida regular)</w:t>
      </w:r>
    </w:p>
    <w:p w14:paraId="2A804E91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Tour Guadalupe (salida regular)</w:t>
      </w:r>
    </w:p>
    <w:p w14:paraId="1752E041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Tour Oiba (salida regular)</w:t>
      </w:r>
    </w:p>
    <w:p w14:paraId="6171E458" w14:textId="77777777" w:rsidR="006C0EB9" w:rsidRP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Tour Guapota (salida regular)</w:t>
      </w:r>
    </w:p>
    <w:p w14:paraId="076900D6" w14:textId="569E208C" w:rsidR="006C0EB9" w:rsidRDefault="006C0EB9" w:rsidP="007C7CC0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Asistencia médica </w:t>
      </w:r>
    </w:p>
    <w:p w14:paraId="0B5382DD" w14:textId="77777777" w:rsidR="007C7CC0" w:rsidRPr="006C0EB9" w:rsidRDefault="007C7CC0" w:rsidP="007C7CC0">
      <w:pPr>
        <w:spacing w:after="0" w:line="276" w:lineRule="auto"/>
        <w:ind w:left="1070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</w:p>
    <w:p w14:paraId="6251CD29" w14:textId="77777777" w:rsidR="006C0EB9" w:rsidRPr="006C0EB9" w:rsidRDefault="006C0EB9" w:rsidP="006C0EB9">
      <w:pPr>
        <w:spacing w:after="0" w:line="240" w:lineRule="auto"/>
        <w:ind w:left="-284"/>
        <w:rPr>
          <w:rFonts w:ascii="Century Gothic" w:eastAsia="Times New Roman" w:hAnsi="Century Gothic" w:cs="Calibri"/>
          <w:b/>
          <w:color w:val="4F81BD"/>
          <w:kern w:val="0"/>
          <w:sz w:val="32"/>
          <w:szCs w:val="32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b/>
          <w:color w:val="4F81BD"/>
          <w:kern w:val="0"/>
          <w:sz w:val="32"/>
          <w:szCs w:val="32"/>
          <w:lang w:eastAsia="es-CR"/>
          <w14:ligatures w14:val="none"/>
        </w:rPr>
        <w:t xml:space="preserve">      NO INCLUYE</w:t>
      </w:r>
    </w:p>
    <w:p w14:paraId="7738794E" w14:textId="77777777" w:rsidR="006C0EB9" w:rsidRPr="006C0EB9" w:rsidRDefault="006C0EB9" w:rsidP="006C0EB9">
      <w:pPr>
        <w:spacing w:after="0" w:line="240" w:lineRule="auto"/>
        <w:ind w:left="180"/>
        <w:jc w:val="both"/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>Gastos no especificados en el programa</w:t>
      </w:r>
    </w:p>
    <w:p w14:paraId="4C929641" w14:textId="77777777" w:rsidR="006C0EB9" w:rsidRPr="006C0EB9" w:rsidRDefault="006C0EB9" w:rsidP="006C0EB9">
      <w:pPr>
        <w:spacing w:after="0" w:line="276" w:lineRule="auto"/>
        <w:ind w:left="360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2E9B0B43" w14:textId="77777777" w:rsidR="006C0EB9" w:rsidRPr="006C0EB9" w:rsidRDefault="006C0EB9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</w:p>
    <w:p w14:paraId="1C92C7D3" w14:textId="7DC78198" w:rsidR="006C0EB9" w:rsidRPr="006C0EB9" w:rsidRDefault="006C0EB9" w:rsidP="006C0EB9">
      <w:p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b/>
          <w:color w:val="4F81BD"/>
          <w:kern w:val="0"/>
          <w:sz w:val="32"/>
          <w:szCs w:val="32"/>
          <w:lang w:eastAsia="es-CR"/>
          <w14:ligatures w14:val="none"/>
        </w:rPr>
        <w:lastRenderedPageBreak/>
        <w:t>ITINERARIO</w:t>
      </w:r>
    </w:p>
    <w:p w14:paraId="4608AB4A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1</w:t>
      </w:r>
    </w:p>
    <w:p w14:paraId="55A01437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Salida de Bogotá 1am</w:t>
      </w:r>
    </w:p>
    <w:p w14:paraId="7934761E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Desayuno en ruta</w:t>
      </w:r>
    </w:p>
    <w:p w14:paraId="6CA44B91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De Boyacá a tan solo 2.8km de las bravas tierras de Santander, </w:t>
      </w:r>
    </w:p>
    <w:p w14:paraId="75F3DE74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Gambita. </w:t>
      </w:r>
    </w:p>
    <w:p w14:paraId="27A9EDD2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Disfruta del corregimiento de la Palma </w:t>
      </w:r>
    </w:p>
    <w:p w14:paraId="3D15577F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La imponente Cueva del Choco (opcional rappel) serán las actividades a desarrollar. Estamos seguros que serán improntas imborrables en el alma de todos ustedes.   </w:t>
      </w:r>
    </w:p>
    <w:p w14:paraId="76CA848A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Almuerzo  </w:t>
      </w:r>
    </w:p>
    <w:p w14:paraId="524BA76E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mirador de la Cascada Manto de la Virgen (opcional ascender hasta el cañón de la hondura)</w:t>
      </w:r>
    </w:p>
    <w:p w14:paraId="3B630632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Check in en Hotel María Fernanda </w:t>
      </w:r>
    </w:p>
    <w:p w14:paraId="60F180D5" w14:textId="77777777" w:rsidR="006C0EB9" w:rsidRPr="006C0EB9" w:rsidRDefault="006C0EB9" w:rsidP="007C7CC0">
      <w:pPr>
        <w:numPr>
          <w:ilvl w:val="0"/>
          <w:numId w:val="9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Cena y disfrute del hotel.</w:t>
      </w:r>
    </w:p>
    <w:p w14:paraId="2BE84EF6" w14:textId="77777777" w:rsidR="006C0EB9" w:rsidRPr="006C0EB9" w:rsidRDefault="006C0EB9" w:rsidP="006C0EB9">
      <w:pPr>
        <w:spacing w:after="0" w:line="276" w:lineRule="auto"/>
        <w:ind w:left="360"/>
        <w:jc w:val="both"/>
        <w:rPr>
          <w:rFonts w:ascii="Century Gothic" w:eastAsia="Times New Roman" w:hAnsi="Century Gothic" w:cs="Calibri"/>
          <w:b/>
          <w:kern w:val="0"/>
          <w:sz w:val="24"/>
          <w:szCs w:val="24"/>
          <w:lang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eastAsia="es-CR"/>
          <w14:ligatures w14:val="none"/>
        </w:rPr>
        <w:t xml:space="preserve"> </w:t>
      </w:r>
    </w:p>
    <w:p w14:paraId="0A29F635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2</w:t>
      </w:r>
    </w:p>
    <w:p w14:paraId="06D703A2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Desayuno - check out </w:t>
      </w:r>
    </w:p>
    <w:p w14:paraId="01B3100F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Experiencia en cascada la Humeadora en Gambita.</w:t>
      </w:r>
    </w:p>
    <w:p w14:paraId="4D7BB763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Almuerzo </w:t>
      </w:r>
    </w:p>
    <w:p w14:paraId="1E3723B1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Traslado al municipio de Suaita - llegada al corregimiento de Vado Real</w:t>
      </w:r>
    </w:p>
    <w:p w14:paraId="4460F5CC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cascada Villa de los caballeros opcional cañón de alférez según condiciones climáticas</w:t>
      </w:r>
    </w:p>
    <w:p w14:paraId="56C26B4D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Opcional cascada las vegas</w:t>
      </w:r>
    </w:p>
    <w:p w14:paraId="7B9B3ACB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Traslado al hotel San Gabriel de San José de Suaita o Hotel Terrazas de Guadalupe</w:t>
      </w:r>
    </w:p>
    <w:p w14:paraId="0D2B6513" w14:textId="77777777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Check in</w:t>
      </w:r>
    </w:p>
    <w:p w14:paraId="7CF563D5" w14:textId="15E142AC" w:rsidR="006C0EB9" w:rsidRPr="006C0EB9" w:rsidRDefault="006C0EB9" w:rsidP="007C7CC0">
      <w:pPr>
        <w:numPr>
          <w:ilvl w:val="0"/>
          <w:numId w:val="10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Cena</w:t>
      </w:r>
    </w:p>
    <w:p w14:paraId="5BB4379B" w14:textId="77777777" w:rsid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</w:p>
    <w:p w14:paraId="69036DAE" w14:textId="77777777" w:rsid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</w:p>
    <w:p w14:paraId="6D03EFEB" w14:textId="2BC6143F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3</w:t>
      </w:r>
    </w:p>
    <w:p w14:paraId="4B17E8DB" w14:textId="2812D12F" w:rsidR="006C0EB9" w:rsidRPr="007872F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Desayuno </w:t>
      </w:r>
    </w:p>
    <w:p w14:paraId="6F4CF558" w14:textId="77777777" w:rsidR="006C0EB9" w:rsidRPr="007872F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Experiencia en los Jacuzzis Naturales “Quebrada las Gachas”</w:t>
      </w:r>
    </w:p>
    <w:p w14:paraId="766D1E5C" w14:textId="77777777" w:rsidR="006C0EB9" w:rsidRPr="007872F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Almuerzo</w:t>
      </w:r>
    </w:p>
    <w:p w14:paraId="5332B71E" w14:textId="77777777" w:rsidR="006C0EB9" w:rsidRPr="007872F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al casco urbano del municipio de Guadalupe.</w:t>
      </w:r>
      <w:r w:rsidRPr="007872F9">
        <w:rPr>
          <w:rFonts w:ascii="Arial Narrow" w:eastAsia="Times New Roman" w:hAnsi="Arial Narrow" w:cs="Times New Roman"/>
          <w:kern w:val="0"/>
          <w:sz w:val="24"/>
          <w:szCs w:val="24"/>
          <w:lang w:val="es-CR"/>
          <w14:ligatures w14:val="none"/>
        </w:rPr>
        <w:t xml:space="preserve"> </w:t>
      </w:r>
    </w:p>
    <w:p w14:paraId="5BA7D1F0" w14:textId="77777777" w:rsidR="006C0EB9" w:rsidRPr="007872F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lastRenderedPageBreak/>
        <w:t xml:space="preserve">Desplazamiento hacia Guapotá </w:t>
      </w:r>
    </w:p>
    <w:p w14:paraId="502DCE6F" w14:textId="77777777" w:rsidR="006C0EB9" w:rsidRPr="007872F9" w:rsidRDefault="006C0EB9" w:rsidP="007C7CC0">
      <w:pPr>
        <w:pStyle w:val="Prrafodelista"/>
        <w:numPr>
          <w:ilvl w:val="0"/>
          <w:numId w:val="11"/>
        </w:num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872F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Alojamiento en hoteles Emporio Natural y/o las Orquídeas - cena Incluida</w:t>
      </w:r>
    </w:p>
    <w:p w14:paraId="43F73C43" w14:textId="77777777" w:rsidR="007C7CC0" w:rsidRDefault="007C7CC0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</w:p>
    <w:p w14:paraId="11788522" w14:textId="124D8BC2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4</w:t>
      </w:r>
    </w:p>
    <w:p w14:paraId="4F7F816D" w14:textId="77777777" w:rsidR="006C0EB9" w:rsidRP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Arial Narrow" w:eastAsia="Times New Roman" w:hAnsi="Arial Narrow" w:cs="Times New Roman"/>
          <w:kern w:val="0"/>
          <w:sz w:val="24"/>
          <w:szCs w:val="24"/>
          <w:lang w:val="es-CR"/>
          <w14:ligatures w14:val="none"/>
        </w:rPr>
        <w:t xml:space="preserve"> </w:t>
      </w: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Desayuno en el Hotel.</w:t>
      </w:r>
    </w:p>
    <w:p w14:paraId="69950624" w14:textId="77777777" w:rsidR="006C0EB9" w:rsidRP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Reconocimiento de sitios turísticos de Guapota, cascada y toboganes naturales de guapota</w:t>
      </w:r>
    </w:p>
    <w:p w14:paraId="1519813A" w14:textId="77777777" w:rsidR="006C0EB9" w:rsidRP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Almuerzo  </w:t>
      </w:r>
    </w:p>
    <w:p w14:paraId="0E7F4200" w14:textId="77777777" w:rsidR="006C0EB9" w:rsidRP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Nos espera El Socorro “Capital Comunera de Colombia”- Cuna de la Independencia de América - Pueblo Patrimonio de Colombia</w:t>
      </w:r>
    </w:p>
    <w:p w14:paraId="4313A8C1" w14:textId="77777777" w:rsidR="006C0EB9" w:rsidRP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Traslado a Oiba</w:t>
      </w:r>
    </w:p>
    <w:p w14:paraId="643DDB23" w14:textId="77777777" w:rsidR="006C0EB9" w:rsidRPr="006C0EB9" w:rsidRDefault="006C0EB9" w:rsidP="007C7CC0">
      <w:pPr>
        <w:numPr>
          <w:ilvl w:val="0"/>
          <w:numId w:val="12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Alojamiento en el Hotel Hacienda Guane – Incluye cena</w:t>
      </w:r>
    </w:p>
    <w:p w14:paraId="340CC48D" w14:textId="77777777" w:rsidR="006C0EB9" w:rsidRPr="006C0EB9" w:rsidRDefault="006C0EB9" w:rsidP="006C0EB9">
      <w:pPr>
        <w:spacing w:after="0" w:line="276" w:lineRule="auto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</w:p>
    <w:p w14:paraId="68DD3235" w14:textId="77777777" w:rsidR="006C0EB9" w:rsidRPr="006C0EB9" w:rsidRDefault="006C0EB9" w:rsidP="006C0EB9">
      <w:pPr>
        <w:spacing w:after="200" w:line="276" w:lineRule="auto"/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</w:pPr>
      <w:r w:rsidRPr="006C0EB9">
        <w:rPr>
          <w:rFonts w:ascii="Bahnschrift" w:eastAsia="Times New Roman" w:hAnsi="Bahnschrift" w:cs="Times New Roman"/>
          <w:b/>
          <w:bCs/>
          <w:color w:val="4F81BD"/>
          <w:kern w:val="0"/>
          <w:sz w:val="32"/>
          <w:szCs w:val="32"/>
          <w:lang w:val="es-CR" w:eastAsia="es-CR"/>
          <w14:ligatures w14:val="none"/>
        </w:rPr>
        <w:t>DÍA 5</w:t>
      </w:r>
    </w:p>
    <w:p w14:paraId="08DC050E" w14:textId="77777777" w:rsidR="006C0EB9" w:rsidRPr="006C0EB9" w:rsidRDefault="006C0EB9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Desayuno en el Hotel</w:t>
      </w:r>
    </w:p>
    <w:p w14:paraId="7BBAAFD7" w14:textId="77777777" w:rsidR="006C0EB9" w:rsidRPr="006C0EB9" w:rsidRDefault="006C0EB9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Barbosa, la Puerta de oro de Santander.</w:t>
      </w:r>
    </w:p>
    <w:p w14:paraId="43F8CF6E" w14:textId="77777777" w:rsidR="006C0EB9" w:rsidRPr="006C0EB9" w:rsidRDefault="006C0EB9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Puente Nacional</w:t>
      </w:r>
    </w:p>
    <w:p w14:paraId="3B3A8069" w14:textId="77777777" w:rsidR="006C0EB9" w:rsidRPr="006C0EB9" w:rsidRDefault="006C0EB9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Visita Zipaquirá</w:t>
      </w:r>
    </w:p>
    <w:p w14:paraId="4E5D00A1" w14:textId="77777777" w:rsidR="006C0EB9" w:rsidRPr="006C0EB9" w:rsidRDefault="006C0EB9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Visita Chiquinquirá </w:t>
      </w:r>
    </w:p>
    <w:p w14:paraId="59EA3FBB" w14:textId="4A13D761" w:rsidR="006C0EB9" w:rsidRPr="006C0EB9" w:rsidRDefault="006C0EB9" w:rsidP="007C7CC0">
      <w:pPr>
        <w:numPr>
          <w:ilvl w:val="0"/>
          <w:numId w:val="13"/>
        </w:numPr>
        <w:spacing w:after="0" w:line="276" w:lineRule="auto"/>
        <w:ind w:left="851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6C0EB9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Regreso a Bogotá</w:t>
      </w:r>
    </w:p>
    <w:p w14:paraId="0A9BE146" w14:textId="77777777" w:rsidR="006C0EB9" w:rsidRPr="006C0EB9" w:rsidRDefault="006C0EB9" w:rsidP="006C0EB9">
      <w:pPr>
        <w:spacing w:after="0" w:line="240" w:lineRule="auto"/>
        <w:rPr>
          <w:rFonts w:ascii="Century Gothic" w:eastAsia="Times New Roman" w:hAnsi="Century Gothic" w:cs="Calibri"/>
          <w:b/>
          <w:color w:val="548DD4"/>
          <w:kern w:val="0"/>
          <w:sz w:val="24"/>
          <w:szCs w:val="24"/>
          <w:lang w:val="es-CR" w:eastAsia="es-CR"/>
          <w14:ligatures w14:val="none"/>
        </w:rPr>
      </w:pPr>
    </w:p>
    <w:tbl>
      <w:tblPr>
        <w:tblW w:w="623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156"/>
      </w:tblGrid>
      <w:tr w:rsidR="007C7CC0" w:rsidRPr="007C7CC0" w14:paraId="2A9901D6" w14:textId="77777777" w:rsidTr="007C7CC0">
        <w:trPr>
          <w:trHeight w:val="540"/>
          <w:jc w:val="center"/>
        </w:trPr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  <w:shd w:val="clear" w:color="auto" w:fill="92D050"/>
            <w:vAlign w:val="center"/>
          </w:tcPr>
          <w:p w14:paraId="191DE2F8" w14:textId="77777777" w:rsidR="006C0EB9" w:rsidRPr="007C7CC0" w:rsidRDefault="006C0EB9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TARIFA POR PERSONA</w:t>
            </w:r>
          </w:p>
        </w:tc>
      </w:tr>
      <w:tr w:rsidR="007C7CC0" w:rsidRPr="007C7CC0" w14:paraId="55C10D3B" w14:textId="77777777" w:rsidTr="007C7CC0">
        <w:tblPrEx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3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4AE83BFE" w14:textId="77777777" w:rsidR="006C0EB9" w:rsidRPr="007C7CC0" w:rsidRDefault="006C0EB9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MULTIPLE</w:t>
            </w:r>
          </w:p>
        </w:tc>
        <w:tc>
          <w:tcPr>
            <w:tcW w:w="31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4A526387" w14:textId="77777777" w:rsidR="006C0EB9" w:rsidRPr="007C7CC0" w:rsidRDefault="006C0EB9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DOBLE</w:t>
            </w:r>
          </w:p>
        </w:tc>
      </w:tr>
      <w:tr w:rsidR="007C7CC0" w:rsidRPr="007C7CC0" w14:paraId="72DEAAA9" w14:textId="77777777" w:rsidTr="007C7CC0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076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6A256C71" w14:textId="501472B1" w:rsidR="006C0EB9" w:rsidRPr="007C7CC0" w:rsidRDefault="007C7CC0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 xml:space="preserve">$ </w:t>
            </w:r>
            <w:r w:rsidR="00635F0D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1.0</w:t>
            </w:r>
            <w:r w:rsidR="006C0EB9"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  <w:t>00.000</w:t>
            </w:r>
          </w:p>
        </w:tc>
        <w:tc>
          <w:tcPr>
            <w:tcW w:w="3156" w:type="dxa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38BE2D5A" w14:textId="06CCE778" w:rsidR="006C0EB9" w:rsidRPr="007C7CC0" w:rsidRDefault="007C7CC0" w:rsidP="006C0E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eastAsia="es-CO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val="es-CR" w:eastAsia="es-CO"/>
                <w14:ligatures w14:val="none"/>
              </w:rPr>
              <w:t xml:space="preserve">$ </w:t>
            </w:r>
            <w:r w:rsidR="00635F0D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val="es-CR" w:eastAsia="es-CO"/>
                <w14:ligatures w14:val="none"/>
              </w:rPr>
              <w:t>1.2</w:t>
            </w:r>
            <w:r w:rsidR="006C0EB9" w:rsidRPr="007C7CC0">
              <w:rPr>
                <w:rFonts w:ascii="Century Gothic" w:eastAsia="Times New Roman" w:hAnsi="Century Gothic" w:cs="Calibri"/>
                <w:b/>
                <w:bCs/>
                <w:kern w:val="0"/>
                <w:sz w:val="40"/>
                <w:szCs w:val="40"/>
                <w:lang w:val="es-CR" w:eastAsia="es-CO"/>
                <w14:ligatures w14:val="none"/>
              </w:rPr>
              <w:t>00.000</w:t>
            </w:r>
          </w:p>
        </w:tc>
      </w:tr>
    </w:tbl>
    <w:p w14:paraId="598CBBDE" w14:textId="73EA7FC2" w:rsidR="007C7CC0" w:rsidRDefault="006C0EB9" w:rsidP="007C7CC0">
      <w:pPr>
        <w:spacing w:after="0" w:line="276" w:lineRule="auto"/>
        <w:ind w:right="-308"/>
        <w:rPr>
          <w:rFonts w:ascii="Century Gothic" w:eastAsia="Times New Roman" w:hAnsi="Century Gothic" w:cs="Calibri"/>
          <w:color w:val="1F497D"/>
          <w:kern w:val="0"/>
          <w:szCs w:val="24"/>
          <w:lang w:val="es-ES" w:eastAsia="es-ES"/>
          <w14:ligatures w14:val="none"/>
        </w:rPr>
      </w:pPr>
      <w:r>
        <w:rPr>
          <w:rFonts w:ascii="Century Gothic" w:eastAsia="Times New Roman" w:hAnsi="Century Gothic" w:cs="Calibri"/>
          <w:color w:val="1F497D"/>
          <w:kern w:val="0"/>
          <w:szCs w:val="24"/>
          <w:lang w:val="es-ES" w:eastAsia="es-ES"/>
          <w14:ligatures w14:val="none"/>
        </w:rPr>
        <w:t xml:space="preserve">                                   </w:t>
      </w:r>
    </w:p>
    <w:p w14:paraId="53623D52" w14:textId="07101F2D" w:rsidR="006C0EB9" w:rsidRPr="007C7CC0" w:rsidRDefault="006C0EB9" w:rsidP="007C7CC0">
      <w:pPr>
        <w:spacing w:after="0" w:line="276" w:lineRule="auto"/>
        <w:ind w:right="-308"/>
        <w:jc w:val="center"/>
        <w:rPr>
          <w:rFonts w:ascii="Bahnschrift" w:eastAsia="Times New Roman" w:hAnsi="Bahnschrift" w:cs="Times New Roman"/>
          <w:b/>
          <w:bCs/>
          <w:color w:val="4F81BD"/>
          <w:kern w:val="0"/>
          <w:sz w:val="24"/>
          <w:szCs w:val="24"/>
          <w:lang w:val="es-CR" w:eastAsia="es-CR"/>
          <w14:ligatures w14:val="none"/>
        </w:rPr>
      </w:pPr>
      <w:r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>*Tarifa válida para grupo mínimo 12 pax *</w:t>
      </w:r>
      <w:r w:rsidR="007C7CC0"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7C7CC0">
        <w:rPr>
          <w:rFonts w:ascii="Century Gothic" w:eastAsia="Times New Roman" w:hAnsi="Century Gothic" w:cs="Calibri"/>
          <w:color w:val="1F497D"/>
          <w:kern w:val="0"/>
          <w:sz w:val="24"/>
          <w:szCs w:val="24"/>
          <w:lang w:val="es-ES" w:eastAsia="es-ES"/>
          <w14:ligatures w14:val="none"/>
        </w:rPr>
        <w:t>*Salida todas las semanas desde Bogota*</w:t>
      </w:r>
    </w:p>
    <w:p w14:paraId="347D81CD" w14:textId="0CE54C5C" w:rsidR="006C0EB9" w:rsidRPr="007C7CC0" w:rsidRDefault="006C0EB9" w:rsidP="007C7CC0">
      <w:pPr>
        <w:spacing w:after="0" w:line="240" w:lineRule="auto"/>
        <w:ind w:left="-567" w:right="-591"/>
        <w:jc w:val="center"/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</w:pPr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*Todos los servicios adicionales al alojamiento, serán operados directamente por la agencia.*</w:t>
      </w:r>
      <w:r w:rsidR="007C7CC0"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 xml:space="preserve"> </w:t>
      </w:r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*Tarifas sujetas a disponibilidad y cambios sin previo aviso.*</w:t>
      </w:r>
    </w:p>
    <w:p w14:paraId="12435949" w14:textId="1088A790" w:rsidR="00DB3C4D" w:rsidRPr="007C7CC0" w:rsidRDefault="006C0EB9" w:rsidP="007C7CC0">
      <w:pPr>
        <w:jc w:val="center"/>
        <w:rPr>
          <w:sz w:val="24"/>
          <w:szCs w:val="24"/>
        </w:rPr>
      </w:pPr>
      <w:r w:rsidRPr="007C7CC0">
        <w:rPr>
          <w:rFonts w:ascii="Century Gothic" w:eastAsia="Times New Roman" w:hAnsi="Century Gothic" w:cs="Calibri"/>
          <w:kern w:val="0"/>
          <w:sz w:val="24"/>
          <w:szCs w:val="24"/>
          <w:lang w:val="es-CR" w:eastAsia="es-CR"/>
          <w14:ligatures w14:val="none"/>
        </w:rPr>
        <w:t>*</w:t>
      </w:r>
      <w:r w:rsidRPr="007C7CC0">
        <w:rPr>
          <w:rFonts w:ascii="Century Gothic" w:eastAsia="Times New Roman" w:hAnsi="Century Gothic" w:cs="Calibri"/>
          <w:b/>
          <w:kern w:val="0"/>
          <w:sz w:val="24"/>
          <w:szCs w:val="24"/>
          <w:lang w:val="es-CR" w:eastAsia="es-CR"/>
          <w14:ligatures w14:val="none"/>
        </w:rPr>
        <w:t>Todas las salidas son regulares (tipo excursión)</w:t>
      </w:r>
    </w:p>
    <w:sectPr w:rsidR="00DB3C4D" w:rsidRPr="007C7CC0" w:rsidSect="00FF7629">
      <w:pgSz w:w="12240" w:h="15840"/>
      <w:pgMar w:top="709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602C" w14:textId="77777777" w:rsidR="00FF7629" w:rsidRDefault="00FF7629">
      <w:pPr>
        <w:spacing w:after="0" w:line="240" w:lineRule="auto"/>
      </w:pPr>
      <w:r>
        <w:separator/>
      </w:r>
    </w:p>
  </w:endnote>
  <w:endnote w:type="continuationSeparator" w:id="0">
    <w:p w14:paraId="12B9DA39" w14:textId="77777777" w:rsidR="00FF7629" w:rsidRDefault="00FF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7BCD" w14:textId="77777777" w:rsidR="00FF7629" w:rsidRDefault="00FF7629">
      <w:pPr>
        <w:spacing w:after="0" w:line="240" w:lineRule="auto"/>
      </w:pPr>
      <w:r>
        <w:separator/>
      </w:r>
    </w:p>
  </w:footnote>
  <w:footnote w:type="continuationSeparator" w:id="0">
    <w:p w14:paraId="186BD899" w14:textId="77777777" w:rsidR="00FF7629" w:rsidRDefault="00FF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8pt;height:78.4pt" o:bullet="t">
        <v:imagedata r:id="rId1" o:title="Avatar_Universal"/>
      </v:shape>
    </w:pict>
  </w:numPicBullet>
  <w:abstractNum w:abstractNumId="0" w15:restartNumberingAfterBreak="0">
    <w:nsid w:val="0F6719E4"/>
    <w:multiLevelType w:val="hybridMultilevel"/>
    <w:tmpl w:val="79D8C0C2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C502AB"/>
    <w:multiLevelType w:val="hybridMultilevel"/>
    <w:tmpl w:val="E948F636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F4012E"/>
    <w:multiLevelType w:val="hybridMultilevel"/>
    <w:tmpl w:val="784A0E16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6E2275"/>
    <w:multiLevelType w:val="hybridMultilevel"/>
    <w:tmpl w:val="BEC6375E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F658A0"/>
    <w:multiLevelType w:val="hybridMultilevel"/>
    <w:tmpl w:val="675253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958AE"/>
    <w:multiLevelType w:val="hybridMultilevel"/>
    <w:tmpl w:val="6EEEFC26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EE37C75"/>
    <w:multiLevelType w:val="hybridMultilevel"/>
    <w:tmpl w:val="BE5ED31C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BFC6969"/>
    <w:multiLevelType w:val="hybridMultilevel"/>
    <w:tmpl w:val="F9EC9482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5E35F5F"/>
    <w:multiLevelType w:val="hybridMultilevel"/>
    <w:tmpl w:val="02F2754A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88A1299"/>
    <w:multiLevelType w:val="hybridMultilevel"/>
    <w:tmpl w:val="E758CB6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25CC1"/>
    <w:multiLevelType w:val="hybridMultilevel"/>
    <w:tmpl w:val="B8A66B20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492531C"/>
    <w:multiLevelType w:val="hybridMultilevel"/>
    <w:tmpl w:val="1F764E4E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766583855">
    <w:abstractNumId w:val="4"/>
  </w:num>
  <w:num w:numId="2" w16cid:durableId="260064112">
    <w:abstractNumId w:val="3"/>
  </w:num>
  <w:num w:numId="3" w16cid:durableId="430123576">
    <w:abstractNumId w:val="11"/>
  </w:num>
  <w:num w:numId="4" w16cid:durableId="767311598">
    <w:abstractNumId w:val="8"/>
  </w:num>
  <w:num w:numId="5" w16cid:durableId="1552381326">
    <w:abstractNumId w:val="5"/>
  </w:num>
  <w:num w:numId="6" w16cid:durableId="1623606370">
    <w:abstractNumId w:val="6"/>
  </w:num>
  <w:num w:numId="7" w16cid:durableId="2026589150">
    <w:abstractNumId w:val="0"/>
  </w:num>
  <w:num w:numId="8" w16cid:durableId="284233371">
    <w:abstractNumId w:val="1"/>
  </w:num>
  <w:num w:numId="9" w16cid:durableId="1584292768">
    <w:abstractNumId w:val="2"/>
  </w:num>
  <w:num w:numId="10" w16cid:durableId="387001163">
    <w:abstractNumId w:val="12"/>
  </w:num>
  <w:num w:numId="11" w16cid:durableId="1020549415">
    <w:abstractNumId w:val="10"/>
  </w:num>
  <w:num w:numId="12" w16cid:durableId="33165676">
    <w:abstractNumId w:val="9"/>
  </w:num>
  <w:num w:numId="13" w16cid:durableId="1971741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9"/>
    <w:rsid w:val="00635F0D"/>
    <w:rsid w:val="006C0EB9"/>
    <w:rsid w:val="007872F9"/>
    <w:rsid w:val="007C7CC0"/>
    <w:rsid w:val="009301A1"/>
    <w:rsid w:val="00CB6371"/>
    <w:rsid w:val="00D05328"/>
    <w:rsid w:val="00DB3C4D"/>
    <w:rsid w:val="00F375C5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32260"/>
  <w15:chartTrackingRefBased/>
  <w15:docId w15:val="{21BFB381-5D77-44C2-8E26-9B069F9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 FERREIRA GOMEZ</dc:creator>
  <cp:keywords/>
  <dc:description/>
  <cp:lastModifiedBy>Nerly Silvana Cepeda Ortiz</cp:lastModifiedBy>
  <cp:revision>5</cp:revision>
  <dcterms:created xsi:type="dcterms:W3CDTF">2023-02-03T19:56:00Z</dcterms:created>
  <dcterms:modified xsi:type="dcterms:W3CDTF">2024-01-23T18:17:00Z</dcterms:modified>
</cp:coreProperties>
</file>