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8D4BFB" w:rsidRPr="008D4BFB" w:rsidP="008D4BFB" w14:paraId="48025345" w14:textId="680A987E">
      <w:pPr>
        <w:spacing w:after="0" w:line="100" w:lineRule="atLeast"/>
        <w:jc w:val="center"/>
        <w:rPr>
          <w:rFonts w:ascii="Impact" w:hAnsi="Impact" w:eastAsiaTheme="minorHAnsi"/>
          <w:b/>
          <w:color w:val="0070C0"/>
          <w:sz w:val="72"/>
          <w:szCs w:val="72"/>
          <w:lang w:val="es-CO" w:eastAsia="en-US"/>
          <w14:shadow w14:blurRad="0" w14:dist="38100" w14:dir="2700000" w14:sx="100000" w14:sy="100000" w14:kx="0" w14:ky="0" w14:algn="bl">
            <w14:schemeClr w14:val="accent5"/>
          </w14:shadow>
          <w14:textOutline w14:w="6731">
            <w14:solidFill>
              <w14:schemeClr w14:val="bg1"/>
            </w14:solidFill>
            <w14:prstDash w14:val="solid"/>
            <w14:round/>
          </w14:textOutline>
        </w:rPr>
      </w:pPr>
      <w:r w:rsidRPr="008D4BFB">
        <w:rPr>
          <w:rFonts w:ascii="Impact" w:hAnsi="Impact" w:eastAsiaTheme="minorHAnsi"/>
          <w:b/>
          <w:color w:val="0070C0"/>
          <w:sz w:val="72"/>
          <w:szCs w:val="72"/>
          <w:lang w:val="es-CO" w:eastAsia="en-US"/>
          <w14:shadow w14:blurRad="0" w14:dist="38100" w14:dir="2700000" w14:sx="100000" w14:sy="100000" w14:kx="0" w14:ky="0" w14:algn="bl">
            <w14:schemeClr w14:val="accent5"/>
          </w14:shadow>
          <w14:textOutline w14:w="6731">
            <w14:solidFill>
              <w14:schemeClr w14:val="bg1"/>
            </w14:solidFill>
            <w14:prstDash w14:val="solid"/>
            <w14:round/>
          </w14:textOutline>
        </w:rPr>
        <w:t>CONOCIEND</w:t>
      </w:r>
      <w:r w:rsidRPr="008D4BFB">
        <w:rPr>
          <w:rFonts w:ascii="Impact" w:hAnsi="Impact" w:eastAsiaTheme="minorHAnsi"/>
          <w:b/>
          <w:color w:val="0070C0"/>
          <w:sz w:val="72"/>
          <w:szCs w:val="72"/>
          <w:lang w:val="es-CO" w:eastAsia="en-US"/>
          <w14:shadow w14:blurRad="0" w14:dist="38100" w14:dir="2700000" w14:sx="100000" w14:sy="100000" w14:kx="0" w14:ky="0" w14:algn="bl">
            <w14:schemeClr w14:val="accent5"/>
          </w14:shadow>
          <w14:textOutline w14:w="6731">
            <w14:solidFill>
              <w14:schemeClr w14:val="bg1"/>
            </w14:solidFill>
            <w14:prstDash w14:val="solid"/>
            <w14:round/>
          </w14:textOutline>
        </w:rPr>
        <w:t>O SANTANDER</w:t>
      </w:r>
    </w:p>
    <w:p w:rsidR="00D91B51" w:rsidRPr="008D4BFB" w:rsidP="008D4BFB" w14:paraId="362C663B" w14:textId="61C53BA5">
      <w:pPr>
        <w:spacing w:after="0" w:line="100" w:lineRule="atLeast"/>
        <w:jc w:val="center"/>
        <w:rPr>
          <w:rFonts w:ascii="Impact" w:hAnsi="Impact" w:eastAsiaTheme="minorHAnsi"/>
          <w:b/>
          <w:color w:val="0070C0"/>
          <w:sz w:val="72"/>
          <w:szCs w:val="72"/>
          <w:lang w:val="es-CO" w:eastAsia="en-US"/>
          <w14:shadow w14:blurRad="0" w14:dist="38100" w14:dir="2700000" w14:sx="100000" w14:sy="100000" w14:kx="0" w14:ky="0" w14:algn="bl">
            <w14:schemeClr w14:val="accent5"/>
          </w14:shadow>
          <w14:textOutline w14:w="6731">
            <w14:solidFill>
              <w14:schemeClr w14:val="bg1"/>
            </w14:solidFill>
            <w14:prstDash w14:val="solid"/>
            <w14:round/>
          </w14:textOutline>
        </w:rPr>
      </w:pPr>
      <w:r w:rsidRPr="008D4BFB">
        <w:rPr>
          <w:rFonts w:ascii="Impact" w:hAnsi="Impact" w:eastAsiaTheme="minorHAnsi"/>
          <w:b/>
          <w:color w:val="0070C0"/>
          <w:sz w:val="72"/>
          <w:szCs w:val="72"/>
          <w:lang w:val="es-CO" w:eastAsia="en-US"/>
          <w14:shadow w14:blurRad="0" w14:dist="38100" w14:dir="2700000" w14:sx="100000" w14:sy="100000" w14:kx="0" w14:ky="0" w14:algn="bl">
            <w14:schemeClr w14:val="accent5"/>
          </w14:shadow>
          <w14:textOutline w14:w="6731">
            <w14:solidFill>
              <w14:schemeClr w14:val="bg1"/>
            </w14:solidFill>
            <w14:prstDash w14:val="solid"/>
            <w14:round/>
          </w14:textOutline>
        </w:rPr>
        <w:t>3N/4D</w:t>
      </w:r>
    </w:p>
    <w:p w:rsidR="00D91B51" w:rsidP="008D4BFB" w14:paraId="605AC1BF" w14:textId="763801E9">
      <w:pPr>
        <w:spacing w:after="0" w:line="100" w:lineRule="atLeast"/>
        <w:jc w:val="center"/>
        <w:rPr>
          <w:rFonts w:ascii="Century Gothic" w:hAnsi="Century Gothic" w:eastAsiaTheme="minorHAnsi"/>
          <w:b/>
          <w:color w:val="548DD4" w:themeColor="text2" w:themeTint="99"/>
          <w:sz w:val="72"/>
          <w:szCs w:val="56"/>
          <w:lang w:val="es-CO" w:eastAsia="en-US"/>
        </w:rPr>
      </w:pPr>
      <w:r>
        <w:rPr>
          <w:rFonts w:ascii="Century Gothic" w:hAnsi="Century Gothic" w:eastAsiaTheme="minorHAnsi"/>
          <w:b/>
          <w:noProof/>
          <w:color w:val="548DD4" w:themeColor="text2" w:themeTint="99"/>
          <w:sz w:val="72"/>
          <w:szCs w:val="56"/>
          <w:lang w:val="es-CO" w:eastAsia="en-US"/>
        </w:rPr>
        <mc:AlternateContent>
          <mc:Choice Requires="wpg">
            <w:drawing>
              <wp:anchor distT="0" distB="0" distL="114300" distR="114300" simplePos="0" relativeHeight="251658240" behindDoc="0" locked="0" layoutInCell="1" allowOverlap="1">
                <wp:simplePos x="0" y="0"/>
                <wp:positionH relativeFrom="margin">
                  <wp:align>center</wp:align>
                </wp:positionH>
                <wp:positionV relativeFrom="paragraph">
                  <wp:posOffset>420370</wp:posOffset>
                </wp:positionV>
                <wp:extent cx="7505700" cy="1897380"/>
                <wp:effectExtent l="0" t="0" r="0" b="7620"/>
                <wp:wrapNone/>
                <wp:docPr id="1962809580" name="Grupo 5"/>
                <wp:cNvGraphicFramePr/>
                <a:graphic xmlns:a="http://schemas.openxmlformats.org/drawingml/2006/main">
                  <a:graphicData uri="http://schemas.microsoft.com/office/word/2010/wordprocessingGroup">
                    <wpg:wgp xmlns:wpg="http://schemas.microsoft.com/office/word/2010/wordprocessingGroup">
                      <wpg:cNvGrpSpPr/>
                      <wpg:grpSpPr>
                        <a:xfrm>
                          <a:off x="0" y="0"/>
                          <a:ext cx="7505700" cy="1897380"/>
                          <a:chOff x="-76200" y="38100"/>
                          <a:chExt cx="7505700" cy="1897380"/>
                        </a:xfrm>
                      </wpg:grpSpPr>
                      <pic:pic xmlns:pic="http://schemas.openxmlformats.org/drawingml/2006/picture">
                        <pic:nvPicPr>
                          <pic:cNvPr id="1640211677" name="Imagen 2"/>
                          <pic:cNvPicPr>
                            <a:picLocks noChangeAspect="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76200" y="38100"/>
                            <a:ext cx="2567940" cy="1889760"/>
                          </a:xfrm>
                          <a:prstGeom prst="rect">
                            <a:avLst/>
                          </a:prstGeom>
                          <a:noFill/>
                        </pic:spPr>
                      </pic:pic>
                      <pic:pic xmlns:pic="http://schemas.openxmlformats.org/drawingml/2006/picture">
                        <pic:nvPicPr>
                          <pic:cNvPr id="372856175" name="Imagen 3"/>
                          <pic:cNvPicPr>
                            <a:picLocks noChangeAspect="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2491740" y="45720"/>
                            <a:ext cx="2476500" cy="1889760"/>
                          </a:xfrm>
                          <a:prstGeom prst="rect">
                            <a:avLst/>
                          </a:prstGeom>
                          <a:noFill/>
                        </pic:spPr>
                      </pic:pic>
                      <pic:pic xmlns:pic="http://schemas.openxmlformats.org/drawingml/2006/picture">
                        <pic:nvPicPr>
                          <pic:cNvPr id="842128972" name="Imagen 4"/>
                          <pic:cNvPicPr>
                            <a:picLocks noChangeAspect="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4968240" y="38100"/>
                            <a:ext cx="2461260" cy="188976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upo 5" o:spid="_x0000_s1029" style="width:591pt;height:149.4pt;margin-top:33.1pt;margin-left:0;mso-height-relative:margin;mso-position-horizontal:center;mso-position-horizontal-relative:margin;mso-width-relative:margin;position:absolute;z-index:251659264" coordorigin="-762,381" coordsize="75057,18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30" type="#_x0000_t75" style="width:25679;height:18897;left:-762;mso-wrap-style:square;position:absolute;top:381;visibility:visible">
                  <v:imagedata r:id="rId8" o:title=""/>
                </v:shape>
                <v:shape id="Imagen 3" o:spid="_x0000_s1031" type="#_x0000_t75" style="width:24765;height:18897;left:24917;mso-wrap-style:square;position:absolute;top:457;visibility:visible">
                  <v:imagedata r:id="rId9" o:title=""/>
                </v:shape>
                <v:shape id="Imagen 4" o:spid="_x0000_s1032" type="#_x0000_t75" style="width:24613;height:18897;left:49682;mso-wrap-style:square;position:absolute;top:381;visibility:visible">
                  <v:imagedata r:id="rId10" o:title=""/>
                </v:shape>
                <w10:wrap anchorx="margin"/>
              </v:group>
            </w:pict>
          </mc:Fallback>
        </mc:AlternateContent>
      </w:r>
    </w:p>
    <w:p w:rsidR="00D91B51" w:rsidP="00D91B51" w14:paraId="14C7A4D7" w14:textId="701FE409">
      <w:pPr>
        <w:spacing w:after="0" w:line="100" w:lineRule="atLeast"/>
        <w:rPr>
          <w:rFonts w:ascii="Century Gothic" w:hAnsi="Century Gothic" w:eastAsiaTheme="minorHAnsi"/>
          <w:b/>
          <w:color w:val="548DD4" w:themeColor="text2" w:themeTint="99"/>
          <w:sz w:val="72"/>
          <w:szCs w:val="56"/>
          <w:lang w:val="es-CO" w:eastAsia="en-US"/>
        </w:rPr>
      </w:pPr>
    </w:p>
    <w:p w:rsidR="00853752" w:rsidP="00D91B51" w14:paraId="7D18373F" w14:textId="47080AC8">
      <w:pPr>
        <w:spacing w:after="0" w:line="100" w:lineRule="atLeast"/>
        <w:rPr>
          <w:rFonts w:ascii="Century Gothic" w:hAnsi="Century Gothic" w:eastAsiaTheme="minorHAnsi"/>
          <w:b/>
          <w:color w:val="548DD4" w:themeColor="text2" w:themeTint="99"/>
          <w:sz w:val="72"/>
          <w:szCs w:val="56"/>
          <w:lang w:val="es-CO" w:eastAsia="en-US"/>
        </w:rPr>
      </w:pPr>
    </w:p>
    <w:p w:rsidR="004848A2" w:rsidP="00D91B51" w14:paraId="6F1D140D"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A003E7" w:rsidP="00D91B51" w14:paraId="2FE78019"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A003E7" w:rsidP="00D91B51" w14:paraId="69F74AD7"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A003E7" w:rsidP="00D91B51" w14:paraId="4096BB20"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8D4BFB" w:rsidP="00D91B51" w14:paraId="641432FF"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8D4BFB" w:rsidP="00D91B51" w14:paraId="5FB3BF3E"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A003E7" w:rsidP="00D91B51" w14:paraId="12618564"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A003E7" w:rsidRPr="00EF6279" w:rsidP="00A003E7" w14:paraId="6A2B9151" w14:textId="7204FAC1">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EF6279">
        <w:rPr>
          <w:rFonts w:ascii="Century Gothic" w:eastAsia="SimSun" w:hAnsi="Century Gothic" w:cs="Century Gothic"/>
          <w:bCs/>
          <w:color w:val="000000" w:themeColor="text1"/>
          <w:kern w:val="1"/>
          <w:sz w:val="28"/>
          <w:szCs w:val="28"/>
          <w:lang w:val="es-ES" w:eastAsia="hi-IN" w:bidi="hi-IN"/>
        </w:rPr>
        <w:t xml:space="preserve">Bienvenidos a Santander, tierra de cañones majestuosos, ¡pueblos que parecen detenidos en el tiempo y gente que recibe con el corazón abierto! </w:t>
      </w:r>
    </w:p>
    <w:p w:rsidR="00A003E7" w:rsidRPr="00EF6279" w:rsidP="00A003E7" w14:paraId="2472B090"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8D4BFB" w:rsidRPr="00D34505" w:rsidP="00D34505" w14:paraId="093EBF10" w14:textId="4A6AAB10">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EF6279">
        <w:rPr>
          <w:rFonts w:ascii="Century Gothic" w:eastAsia="SimSun" w:hAnsi="Century Gothic" w:cs="Century Gothic"/>
          <w:bCs/>
          <w:color w:val="000000" w:themeColor="text1"/>
          <w:kern w:val="1"/>
          <w:sz w:val="28"/>
          <w:szCs w:val="28"/>
          <w:lang w:val="es-ES" w:eastAsia="hi-IN" w:bidi="hi-IN"/>
        </w:rPr>
        <w:t>Los invitamos a vivir "Conociendo Santander", un recorrido diseñado para que descubran lo más impresionante de nuestra región: desde uno de los cañones más espectaculares de América hasta pueblos artesanos que guardan tradiciones milenarias. Cada momento está pensado para que se lleven no solo fotos, sino recuerdos inolvidables. ¡Vamos a conocer Santander juntos!</w:t>
      </w:r>
    </w:p>
    <w:p w:rsidR="008D4BFB" w:rsidP="00D91B51" w14:paraId="05A09455"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8D4BFB" w:rsidP="00D91B51" w14:paraId="1C33F10C"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A003E7" w:rsidP="00D91B51" w14:paraId="66DEDC9E" w14:textId="77777777">
      <w:pPr>
        <w:suppressAutoHyphens/>
        <w:spacing w:after="0" w:line="100" w:lineRule="atLeast"/>
        <w:rPr>
          <w:rFonts w:ascii="Century Gothic" w:eastAsia="SimSun" w:hAnsi="Century Gothic" w:cs="Century Gothic"/>
          <w:b/>
          <w:color w:val="548DD4"/>
          <w:kern w:val="1"/>
          <w:sz w:val="24"/>
          <w:szCs w:val="24"/>
          <w:lang w:val="es-ES" w:eastAsia="hi-IN" w:bidi="hi-IN"/>
        </w:rPr>
      </w:pPr>
    </w:p>
    <w:p w:rsidR="00DB7696" w:rsidRPr="00C9518B" w:rsidP="00DB7696" w14:paraId="64E10137"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r w:rsidRPr="00C9518B">
        <w:rPr>
          <w:rFonts w:ascii="Century Gothic" w:eastAsia="SimSun" w:hAnsi="Century Gothic" w:cs="Century Gothic"/>
          <w:b/>
          <w:color w:val="548DD4"/>
          <w:kern w:val="1"/>
          <w:sz w:val="28"/>
          <w:szCs w:val="28"/>
          <w:lang w:val="es-ES" w:eastAsia="hi-IN" w:bidi="hi-IN"/>
        </w:rPr>
        <w:t>ITINERARIO DÍA A DÍA</w:t>
      </w:r>
    </w:p>
    <w:p w:rsidR="00DB7696" w:rsidRPr="00C9518B" w:rsidP="00DB7696" w14:paraId="5DD7D9C0" w14:textId="77777777">
      <w:pPr>
        <w:suppressAutoHyphens/>
        <w:spacing w:after="0" w:line="100" w:lineRule="atLeast"/>
        <w:rPr>
          <w:rFonts w:ascii="Segoe UI Emoji" w:eastAsia="SimSun" w:hAnsi="Segoe UI Emoji" w:cs="Segoe UI Emoji"/>
          <w:b/>
          <w:color w:val="548DD4"/>
          <w:kern w:val="1"/>
          <w:sz w:val="28"/>
          <w:szCs w:val="28"/>
          <w:lang w:val="es-ES" w:eastAsia="hi-IN" w:bidi="hi-IN"/>
        </w:rPr>
      </w:pPr>
    </w:p>
    <w:p w:rsidR="00DB7696" w:rsidRPr="00C9518B" w:rsidP="00DB7696" w14:paraId="26F8975D" w14:textId="2E466685">
      <w:pPr>
        <w:suppressAutoHyphens/>
        <w:spacing w:after="0" w:line="100" w:lineRule="atLeast"/>
        <w:rPr>
          <w:rFonts w:ascii="Century Gothic" w:eastAsia="SimSun" w:hAnsi="Century Gothic" w:cs="Century Gothic"/>
          <w:b/>
          <w:color w:val="548DD4"/>
          <w:kern w:val="1"/>
          <w:sz w:val="28"/>
          <w:szCs w:val="28"/>
          <w:lang w:val="es-ES" w:eastAsia="hi-IN" w:bidi="hi-IN"/>
        </w:rPr>
      </w:pPr>
      <w:r w:rsidRPr="00C9518B">
        <w:rPr>
          <w:rFonts w:ascii="Century Gothic" w:eastAsia="SimSun" w:hAnsi="Century Gothic" w:cs="Century Gothic"/>
          <w:b/>
          <w:color w:val="548DD4"/>
          <w:kern w:val="1"/>
          <w:sz w:val="28"/>
          <w:szCs w:val="28"/>
          <w:lang w:val="es-ES" w:eastAsia="hi-IN" w:bidi="hi-IN"/>
        </w:rPr>
        <w:t>DÍA 1 — El Gran Cañón y el Pueblo de los Tejedores</w:t>
      </w:r>
    </w:p>
    <w:p w:rsidR="00987245" w:rsidP="00DB7696" w14:paraId="1511ABBC" w14:textId="77777777">
      <w:pPr>
        <w:suppressAutoHyphens/>
        <w:spacing w:after="0" w:line="100" w:lineRule="atLeast"/>
        <w:jc w:val="both"/>
        <w:rPr>
          <w:rFonts w:ascii="Century Gothic" w:eastAsia="SimSun" w:hAnsi="Century Gothic" w:cs="Century Gothic"/>
          <w:b/>
          <w:color w:val="548DD4"/>
          <w:kern w:val="1"/>
          <w:sz w:val="28"/>
          <w:szCs w:val="28"/>
          <w:lang w:val="es-ES" w:eastAsia="hi-IN" w:bidi="hi-IN"/>
        </w:rPr>
      </w:pPr>
    </w:p>
    <w:p w:rsidR="00DB7696" w:rsidRPr="00C9518B" w:rsidP="00DB7696" w14:paraId="34A1FF5A" w14:textId="07D1C225">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Salida desde Bogotá, Portal 17:00 </w:t>
      </w:r>
      <w:r w:rsidRPr="00C9518B">
        <w:rPr>
          <w:rFonts w:ascii="Century Gothic" w:eastAsia="SimSun" w:hAnsi="Century Gothic" w:cs="Century Gothic"/>
          <w:bCs/>
          <w:color w:val="000000" w:themeColor="text1"/>
          <w:kern w:val="1"/>
          <w:sz w:val="28"/>
          <w:szCs w:val="28"/>
          <w:lang w:val="es-ES" w:eastAsia="hi-IN" w:bidi="hi-IN"/>
        </w:rPr>
        <w:t>hrs</w:t>
      </w:r>
      <w:r w:rsidRPr="00C9518B">
        <w:rPr>
          <w:rFonts w:ascii="Century Gothic" w:eastAsia="SimSun" w:hAnsi="Century Gothic" w:cs="Century Gothic"/>
          <w:bCs/>
          <w:color w:val="000000" w:themeColor="text1"/>
          <w:kern w:val="1"/>
          <w:sz w:val="28"/>
          <w:szCs w:val="28"/>
          <w:lang w:val="es-ES" w:eastAsia="hi-IN" w:bidi="hi-IN"/>
        </w:rPr>
        <w:t xml:space="preserve">. Partimos con alegría rumbo a tierras santandereanas </w:t>
      </w:r>
    </w:p>
    <w:p w:rsidR="00DB7696" w:rsidRPr="00C9518B" w:rsidP="00DB7696" w14:paraId="45CE012D"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0B100141" w14:textId="09CF238C">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A mitad de camino, disfrutaremos de una mañana desayuno en el Restaurante El Chiflas, donde saborearemos lo típico de nuestra tierra antes de seguir nuestro viaje. </w:t>
      </w:r>
    </w:p>
    <w:p w:rsidR="00DB7696" w:rsidRPr="00C9518B" w:rsidP="00DB7696" w14:paraId="000CCF4B"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067917F6" w14:textId="495A1DA8">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Llegaremos al imponente Parque Nacional del Chicamocha, uno de los paisajes más espectaculares del país. Recorreremos sus senderos, disfrutaremos de las vistas impresionantes y viviremos la emoción de cruzar el cañón en el teleférico, flotando a gran altura sobre el abismo.</w:t>
      </w:r>
    </w:p>
    <w:p w:rsidR="00DB7696" w:rsidRPr="00C9518B" w:rsidP="00DB7696" w14:paraId="6E98F62F"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7D294AF2"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Almuerzo en el parque, con tiempo libre para disfrutar las instalaciones y paisajes.</w:t>
      </w:r>
    </w:p>
    <w:p w:rsidR="00DB7696" w:rsidRPr="00C9518B" w:rsidP="00DB7696" w14:paraId="342D26DE"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4338DD5A" w14:textId="61147846">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Por la tarde, partiremos hacia San Gil, donde visitaremos Curití, el famoso pueblo de los artesanos del fique. Allí veremos cómo transforman esta fibra natural en verdaderas obras de arte tejidas a mano, una tradición que ha pasado de generación en generación. </w:t>
      </w:r>
    </w:p>
    <w:p w:rsidR="00DB7696" w:rsidRPr="00C9518B" w:rsidP="00DB7696" w14:paraId="7790A334"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A003E7" w:rsidRPr="00C9518B" w:rsidP="00DB7696" w14:paraId="59100BB0" w14:textId="6957042C">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Cena y alojamiento en San Gil — Hotel Campestre. </w:t>
      </w:r>
    </w:p>
    <w:p w:rsidR="00A003E7" w:rsidRPr="00C9518B" w:rsidP="00DB7696" w14:paraId="468F30D8"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A003E7" w:rsidRPr="00C9518B" w:rsidP="00D91B51" w14:paraId="1C42C0ED"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A003E7" w:rsidRPr="00C9518B" w:rsidP="00D91B51" w14:paraId="41096C8B"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DB7696" w:rsidRPr="00C9518B" w:rsidP="00DB7696" w14:paraId="07C66A2A"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r w:rsidRPr="00C9518B">
        <w:rPr>
          <w:rFonts w:ascii="Century Gothic" w:eastAsia="SimSun" w:hAnsi="Century Gothic" w:cs="Century Gothic"/>
          <w:b/>
          <w:color w:val="548DD4"/>
          <w:kern w:val="1"/>
          <w:sz w:val="28"/>
          <w:szCs w:val="28"/>
          <w:lang w:val="es-ES" w:eastAsia="hi-IN" w:bidi="hi-IN"/>
        </w:rPr>
        <w:t>DÍA 2 — Naturaleza, Pueblos de Ensueño e Historia</w:t>
      </w:r>
    </w:p>
    <w:p w:rsidR="00DB7696" w:rsidRPr="00C9518B" w:rsidP="00DB7696" w14:paraId="61E370FF"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DB7696" w:rsidRPr="00C9518B" w:rsidP="00DB7696" w14:paraId="6D72D920" w14:textId="4B07868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Disfruten de un rico desayuno en el hotel para empezar con energía. </w:t>
      </w:r>
    </w:p>
    <w:p w:rsidR="00DB7696" w:rsidRPr="00C9518B" w:rsidP="00DB7696" w14:paraId="6A008F71"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328BD4C4" w14:textId="50548606">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Primero visitaremos el Parque Natural El </w:t>
      </w:r>
      <w:r w:rsidRPr="00C9518B">
        <w:rPr>
          <w:rFonts w:ascii="Century Gothic" w:eastAsia="SimSun" w:hAnsi="Century Gothic" w:cs="Century Gothic"/>
          <w:bCs/>
          <w:color w:val="000000" w:themeColor="text1"/>
          <w:kern w:val="1"/>
          <w:sz w:val="28"/>
          <w:szCs w:val="28"/>
          <w:lang w:val="es-ES" w:eastAsia="hi-IN" w:bidi="hi-IN"/>
        </w:rPr>
        <w:t>Gallineral</w:t>
      </w:r>
      <w:r w:rsidRPr="00C9518B">
        <w:rPr>
          <w:rFonts w:ascii="Century Gothic" w:eastAsia="SimSun" w:hAnsi="Century Gothic" w:cs="Century Gothic"/>
          <w:bCs/>
          <w:color w:val="000000" w:themeColor="text1"/>
          <w:kern w:val="1"/>
          <w:sz w:val="28"/>
          <w:szCs w:val="28"/>
          <w:lang w:val="es-ES" w:eastAsia="hi-IN" w:bidi="hi-IN"/>
        </w:rPr>
        <w:t xml:space="preserve">, un refugio mágico de naturaleza donde el río </w:t>
      </w:r>
      <w:r w:rsidRPr="00C9518B">
        <w:rPr>
          <w:rFonts w:ascii="Century Gothic" w:eastAsia="SimSun" w:hAnsi="Century Gothic" w:cs="Century Gothic"/>
          <w:bCs/>
          <w:color w:val="000000" w:themeColor="text1"/>
          <w:kern w:val="1"/>
          <w:sz w:val="28"/>
          <w:szCs w:val="28"/>
          <w:lang w:val="es-ES" w:eastAsia="hi-IN" w:bidi="hi-IN"/>
        </w:rPr>
        <w:t>Fonce</w:t>
      </w:r>
      <w:r w:rsidRPr="00C9518B">
        <w:rPr>
          <w:rFonts w:ascii="Century Gothic" w:eastAsia="SimSun" w:hAnsi="Century Gothic" w:cs="Century Gothic"/>
          <w:bCs/>
          <w:color w:val="000000" w:themeColor="text1"/>
          <w:kern w:val="1"/>
          <w:sz w:val="28"/>
          <w:szCs w:val="28"/>
          <w:lang w:val="es-ES" w:eastAsia="hi-IN" w:bidi="hi-IN"/>
        </w:rPr>
        <w:t xml:space="preserve"> serpentea entre árboles centenarios y cortinas de musgo. Sus senderos frescos y sus puentes de madera invitan a respirar, caminar despacio y conectar con la belleza natural de Santander. </w:t>
      </w:r>
    </w:p>
    <w:p w:rsidR="00DB7696" w:rsidRPr="00C9518B" w:rsidP="00DB7696" w14:paraId="396E4091"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55AFBA97" w14:textId="6C1F8FC3">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Luego nos trasladaremos a Barichara, reconocido como uno de los pueblos más hermosos de Colombia. Caminaremos por sus calles empedradas, admiraremos sus casas de adobe de tonos cálidos y visitaremos sus hermosas iglesias, custodias de fe y tradición. Es un lugar donde el tiempo parece detenerse. </w:t>
      </w:r>
    </w:p>
    <w:p w:rsidR="00DB7696" w:rsidRPr="00C9518B" w:rsidP="00DB7696" w14:paraId="51960A5F"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0418BE59"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Almuerzo con los sabores locales.</w:t>
      </w:r>
    </w:p>
    <w:p w:rsidR="00DB7696" w:rsidRPr="00C9518B" w:rsidP="00DB7696" w14:paraId="444B1C05"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107ED4CB" w14:textId="1F6C3CCC">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Seguiremos hacia Pinchote, tierra natal de la valiente Antonia Santos, heroína de nuestra independencia. Conoceremos este pueblo lleno de historia y orgullo patrio. </w:t>
      </w:r>
    </w:p>
    <w:p w:rsidR="00DB7696" w:rsidRPr="00C9518B" w:rsidP="00DB7696" w14:paraId="6CB63594"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253253B2" w14:textId="42572B83">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Después visitaremos Socorro, cuna de la revolución comunera y uno de los pueblos patrimoniales más importantes de Santander. Sus calles coloniales respiran historia en cada rincón. </w:t>
      </w:r>
    </w:p>
    <w:p w:rsidR="00DB7696" w:rsidRPr="00C9518B" w:rsidP="00DB7696" w14:paraId="16C1A0EB" w14:textId="2D5666FC">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A003E7" w:rsidRPr="00C9518B" w:rsidP="00DB7696" w14:paraId="0DCA883F" w14:textId="5B6FAC6D">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Cena y alojamiento en Oiba — Hotel Hacienda Guane. </w:t>
      </w:r>
    </w:p>
    <w:p w:rsidR="00A003E7" w:rsidRPr="00C9518B" w:rsidP="00DB7696" w14:paraId="101E041D" w14:textId="6636AE6F">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noProof/>
          <w:color w:val="000000" w:themeColor="text1"/>
          <w:kern w:val="1"/>
          <w:sz w:val="28"/>
          <w:szCs w:val="28"/>
          <w:lang w:val="es-ES" w:eastAsia="hi-IN" w:bidi="hi-IN"/>
        </w:rPr>
        <mc:AlternateContent>
          <mc:Choice Requires="wpg">
            <w:drawing>
              <wp:anchor distT="0" distB="0" distL="114300" distR="114300" simplePos="0" relativeHeight="251660288" behindDoc="0" locked="0" layoutInCell="1" allowOverlap="1">
                <wp:simplePos x="0" y="0"/>
                <wp:positionH relativeFrom="margin">
                  <wp:posOffset>-851535</wp:posOffset>
                </wp:positionH>
                <wp:positionV relativeFrom="paragraph">
                  <wp:posOffset>213995</wp:posOffset>
                </wp:positionV>
                <wp:extent cx="7322185" cy="1834515"/>
                <wp:effectExtent l="0" t="0" r="0" b="0"/>
                <wp:wrapNone/>
                <wp:docPr id="1088829955" name="Grupo 9"/>
                <wp:cNvGraphicFramePr/>
                <a:graphic xmlns:a="http://schemas.openxmlformats.org/drawingml/2006/main">
                  <a:graphicData uri="http://schemas.microsoft.com/office/word/2010/wordprocessingGroup">
                    <wpg:wgp xmlns:wpg="http://schemas.microsoft.com/office/word/2010/wordprocessingGroup">
                      <wpg:cNvGrpSpPr/>
                      <wpg:grpSpPr>
                        <a:xfrm>
                          <a:off x="0" y="0"/>
                          <a:ext cx="7322185" cy="1834515"/>
                          <a:chOff x="0" y="15240"/>
                          <a:chExt cx="7322185" cy="1834515"/>
                        </a:xfrm>
                      </wpg:grpSpPr>
                      <pic:pic xmlns:pic="http://schemas.openxmlformats.org/drawingml/2006/picture">
                        <pic:nvPicPr>
                          <pic:cNvPr id="819125987" name="Imagen 6"/>
                          <pic:cNvPicPr>
                            <a:picLocks noChangeAspect="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15240"/>
                            <a:ext cx="2468880" cy="1834515"/>
                          </a:xfrm>
                          <a:prstGeom prst="rect">
                            <a:avLst/>
                          </a:prstGeom>
                          <a:noFill/>
                        </pic:spPr>
                      </pic:pic>
                      <pic:pic xmlns:pic="http://schemas.openxmlformats.org/drawingml/2006/picture">
                        <pic:nvPicPr>
                          <pic:cNvPr id="1314076652" name="Imagen 7"/>
                          <pic:cNvPicPr>
                            <a:picLocks noChangeAspect="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4899660" y="22860"/>
                            <a:ext cx="2422525" cy="1826895"/>
                          </a:xfrm>
                          <a:prstGeom prst="rect">
                            <a:avLst/>
                          </a:prstGeom>
                          <a:noFill/>
                        </pic:spPr>
                      </pic:pic>
                      <pic:pic xmlns:pic="http://schemas.openxmlformats.org/drawingml/2006/picture">
                        <pic:nvPicPr>
                          <pic:cNvPr id="59763927" name="Imagen 8"/>
                          <pic:cNvPicPr>
                            <a:picLocks noChangeAspect="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2453640" y="22860"/>
                            <a:ext cx="2446020" cy="1826895"/>
                          </a:xfrm>
                          <a:prstGeom prst="rect">
                            <a:avLst/>
                          </a:prstGeom>
                          <a:noFill/>
                        </pic:spPr>
                      </pic:pic>
                    </wpg:wgp>
                  </a:graphicData>
                </a:graphic>
                <wp14:sizeRelV relativeFrom="margin">
                  <wp14:pctHeight>0</wp14:pctHeight>
                </wp14:sizeRelV>
              </wp:anchor>
            </w:drawing>
          </mc:Choice>
          <mc:Fallback>
            <w:pict>
              <v:group id="Grupo 9" o:spid="_x0000_s1033" style="width:576.55pt;height:144.45pt;margin-top:16.85pt;margin-left:-67.05pt;mso-height-relative:margin;mso-position-horizontal-relative:margin;position:absolute;z-index:251661312" coordorigin="0,152" coordsize="73221,18345">
                <v:shape id="Imagen 6" o:spid="_x0000_s1034" type="#_x0000_t75" style="width:24688;height:18345;mso-wrap-style:square;position:absolute;top:152;visibility:visible">
                  <v:imagedata r:id="rId14" o:title=""/>
                </v:shape>
                <v:shape id="Imagen 7" o:spid="_x0000_s1035" type="#_x0000_t75" style="width:24225;height:18269;left:48996;mso-wrap-style:square;position:absolute;top:228;visibility:visible">
                  <v:imagedata r:id="rId15" o:title=""/>
                </v:shape>
                <v:shape id="Imagen 8" o:spid="_x0000_s1036" type="#_x0000_t75" style="width:24460;height:18269;left:24536;mso-wrap-style:square;position:absolute;top:228;visibility:visible">
                  <v:imagedata r:id="rId16" o:title=""/>
                </v:shape>
                <w10:wrap anchorx="margin"/>
              </v:group>
            </w:pict>
          </mc:Fallback>
        </mc:AlternateContent>
      </w:r>
    </w:p>
    <w:p w:rsidR="00A003E7" w:rsidRPr="00C9518B" w:rsidP="00D91B51" w14:paraId="442A0929" w14:textId="39CC2495">
      <w:pPr>
        <w:suppressAutoHyphens/>
        <w:spacing w:after="0" w:line="100" w:lineRule="atLeast"/>
        <w:rPr>
          <w:rFonts w:ascii="Century Gothic" w:eastAsia="SimSun" w:hAnsi="Century Gothic" w:cs="Century Gothic"/>
          <w:b/>
          <w:color w:val="548DD4"/>
          <w:kern w:val="1"/>
          <w:sz w:val="28"/>
          <w:szCs w:val="28"/>
          <w:lang w:val="es-ES" w:eastAsia="hi-IN" w:bidi="hi-IN"/>
        </w:rPr>
      </w:pPr>
    </w:p>
    <w:p w:rsidR="00A003E7" w:rsidRPr="00C9518B" w:rsidP="00D91B51" w14:paraId="05586CC5" w14:textId="46BE7C66">
      <w:pPr>
        <w:suppressAutoHyphens/>
        <w:spacing w:after="0" w:line="100" w:lineRule="atLeast"/>
        <w:rPr>
          <w:rFonts w:ascii="Century Gothic" w:eastAsia="SimSun" w:hAnsi="Century Gothic" w:cs="Century Gothic"/>
          <w:b/>
          <w:color w:val="548DD4"/>
          <w:kern w:val="1"/>
          <w:sz w:val="28"/>
          <w:szCs w:val="28"/>
          <w:lang w:val="es-ES" w:eastAsia="hi-IN" w:bidi="hi-IN"/>
        </w:rPr>
      </w:pPr>
    </w:p>
    <w:p w:rsidR="008D4BFB" w:rsidRPr="00C9518B" w:rsidP="00D91B51" w14:paraId="3B771D94" w14:textId="5A9F86C0">
      <w:pPr>
        <w:suppressAutoHyphens/>
        <w:spacing w:after="0" w:line="100" w:lineRule="atLeast"/>
        <w:rPr>
          <w:rFonts w:ascii="Century Gothic" w:eastAsia="SimSun" w:hAnsi="Century Gothic" w:cs="Century Gothic"/>
          <w:b/>
          <w:color w:val="548DD4"/>
          <w:kern w:val="1"/>
          <w:sz w:val="28"/>
          <w:szCs w:val="28"/>
          <w:lang w:val="es-ES" w:eastAsia="hi-IN" w:bidi="hi-IN"/>
        </w:rPr>
      </w:pPr>
    </w:p>
    <w:p w:rsidR="008D4BFB" w:rsidRPr="00C9518B" w:rsidP="00D91B51" w14:paraId="6E4956CE" w14:textId="42D42B90">
      <w:pPr>
        <w:suppressAutoHyphens/>
        <w:spacing w:after="0" w:line="100" w:lineRule="atLeast"/>
        <w:rPr>
          <w:rFonts w:ascii="Century Gothic" w:eastAsia="SimSun" w:hAnsi="Century Gothic" w:cs="Century Gothic"/>
          <w:b/>
          <w:color w:val="548DD4"/>
          <w:kern w:val="1"/>
          <w:sz w:val="28"/>
          <w:szCs w:val="28"/>
          <w:lang w:val="es-ES" w:eastAsia="hi-IN" w:bidi="hi-IN"/>
        </w:rPr>
      </w:pPr>
    </w:p>
    <w:p w:rsidR="008D4BFB" w:rsidRPr="00C9518B" w:rsidP="00D91B51" w14:paraId="6164AED0" w14:textId="5717E393">
      <w:pPr>
        <w:suppressAutoHyphens/>
        <w:spacing w:after="0" w:line="100" w:lineRule="atLeast"/>
        <w:rPr>
          <w:rFonts w:ascii="Century Gothic" w:eastAsia="SimSun" w:hAnsi="Century Gothic" w:cs="Century Gothic"/>
          <w:b/>
          <w:color w:val="548DD4"/>
          <w:kern w:val="1"/>
          <w:sz w:val="28"/>
          <w:szCs w:val="28"/>
          <w:lang w:val="es-ES" w:eastAsia="hi-IN" w:bidi="hi-IN"/>
        </w:rPr>
      </w:pPr>
    </w:p>
    <w:p w:rsidR="008D4BFB" w:rsidRPr="00C9518B" w:rsidP="00D91B51" w14:paraId="222C86A7"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50337B" w:rsidRPr="00C9518B" w:rsidP="00D91B51" w14:paraId="41A00BE6"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50337B" w:rsidRPr="00C9518B" w:rsidP="00D91B51" w14:paraId="75A59CDF"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8D4BFB" w:rsidRPr="00C9518B" w:rsidP="00D91B51" w14:paraId="0AC0FBBD"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987245" w:rsidP="00DB7696" w14:paraId="34306FA1"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DB7696" w:rsidRPr="00C9518B" w:rsidP="00DB7696" w14:paraId="6ECFEFA1" w14:textId="61F5F7CD">
      <w:pPr>
        <w:suppressAutoHyphens/>
        <w:spacing w:after="0" w:line="100" w:lineRule="atLeast"/>
        <w:rPr>
          <w:rFonts w:ascii="Century Gothic" w:eastAsia="SimSun" w:hAnsi="Century Gothic" w:cs="Century Gothic"/>
          <w:b/>
          <w:color w:val="548DD4"/>
          <w:kern w:val="1"/>
          <w:sz w:val="28"/>
          <w:szCs w:val="28"/>
          <w:lang w:val="es-ES" w:eastAsia="hi-IN" w:bidi="hi-IN"/>
        </w:rPr>
      </w:pPr>
      <w:r w:rsidRPr="00C9518B">
        <w:rPr>
          <w:rFonts w:ascii="Century Gothic" w:eastAsia="SimSun" w:hAnsi="Century Gothic" w:cs="Century Gothic"/>
          <w:b/>
          <w:color w:val="548DD4"/>
          <w:kern w:val="1"/>
          <w:sz w:val="28"/>
          <w:szCs w:val="28"/>
          <w:lang w:val="es-ES" w:eastAsia="hi-IN" w:bidi="hi-IN"/>
        </w:rPr>
        <w:t>DÍA 3 — Fe, Aguas Mágicas y Tradición</w:t>
      </w:r>
    </w:p>
    <w:p w:rsidR="00DB7696" w:rsidRPr="00C9518B" w:rsidP="00DB7696" w14:paraId="3A28ED53"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DB7696" w:rsidRPr="00C9518B" w:rsidP="00DB7696" w14:paraId="4F254A1D" w14:textId="033BCE4E">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Comenzamos con un rico desayuno en el hotel </w:t>
      </w:r>
    </w:p>
    <w:p w:rsidR="00DB7696" w:rsidRPr="00C9518B" w:rsidP="00DB7696" w14:paraId="649926E1"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6275789A" w14:textId="75BEC6FB">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Partimos hacia Guadalupe, un pueblo de calles tranquilas y gente amable, donde la fe y la historia se sienten en cada rincón. Recorreremos sus espacios y disfrutaremos de la calma que lo caracteriza. </w:t>
      </w:r>
    </w:p>
    <w:p w:rsidR="00DB7696" w:rsidRPr="00C9518B" w:rsidP="00DB7696" w14:paraId="4FA0973E"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5ED7038F" w14:textId="062896AE">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Después del almuerzo, nos maravillaremos con Las Gachas, un tesoro natural único: piscinas naturales talladas milenariamente en la roca por aguas cristalinas que brillan bajo el sol. Un paisaje que parece sacado de un sueño. </w:t>
      </w:r>
    </w:p>
    <w:p w:rsidR="00DB7696" w:rsidRPr="00C9518B" w:rsidP="00DB7696" w14:paraId="79B05D36"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7DF4DFC4" w14:textId="086B00C2">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Finalizaremos el día con un recorrido por Oiba, pueblito patrimonio de Santander, donde el tiempo parece caminar despacio. Sus calles, su plaza principal y su arquitectura tradicional nos envuelven en la esencia más auténtica de nuestra tierra. </w:t>
      </w:r>
    </w:p>
    <w:p w:rsidR="00A003E7" w:rsidRPr="00C9518B" w:rsidP="00DB7696" w14:paraId="4A99C8F6" w14:textId="421B6DF2">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Cena y alojamiento en Oiba — Hotel Hacienda Guane.</w:t>
      </w:r>
    </w:p>
    <w:p w:rsidR="00A003E7" w:rsidRPr="00C9518B" w:rsidP="00DB7696" w14:paraId="33B6A344" w14:textId="675CD95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RPr="00C9518B" w:rsidP="00DB7696" w14:paraId="45F4C28B" w14:textId="0DECF273">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50337B" w:rsidRPr="00C9518B" w:rsidP="00DB7696" w14:paraId="29E156FC" w14:textId="561DE4A4">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noProof/>
          <w:color w:val="000000" w:themeColor="text1"/>
          <w:kern w:val="1"/>
          <w:sz w:val="28"/>
          <w:szCs w:val="28"/>
          <w:lang w:val="es-ES" w:eastAsia="hi-IN" w:bidi="hi-IN"/>
        </w:rPr>
        <mc:AlternateContent>
          <mc:Choice Requires="wpg">
            <w:drawing>
              <wp:anchor distT="0" distB="0" distL="114300" distR="114300" simplePos="0" relativeHeight="251662336" behindDoc="0" locked="0" layoutInCell="1" allowOverlap="1">
                <wp:simplePos x="0" y="0"/>
                <wp:positionH relativeFrom="margin">
                  <wp:posOffset>-182880</wp:posOffset>
                </wp:positionH>
                <wp:positionV relativeFrom="paragraph">
                  <wp:posOffset>165100</wp:posOffset>
                </wp:positionV>
                <wp:extent cx="6111240" cy="2026921"/>
                <wp:effectExtent l="0" t="0" r="3810" b="0"/>
                <wp:wrapNone/>
                <wp:docPr id="888072013" name="Grupo 13"/>
                <wp:cNvGraphicFramePr/>
                <a:graphic xmlns:a="http://schemas.openxmlformats.org/drawingml/2006/main">
                  <a:graphicData uri="http://schemas.microsoft.com/office/word/2010/wordprocessingGroup">
                    <wpg:wgp xmlns:wpg="http://schemas.microsoft.com/office/word/2010/wordprocessingGroup">
                      <wpg:cNvGrpSpPr/>
                      <wpg:grpSpPr>
                        <a:xfrm>
                          <a:off x="0" y="0"/>
                          <a:ext cx="6111240" cy="2026921"/>
                          <a:chOff x="-83820" y="7620"/>
                          <a:chExt cx="6111240" cy="2026921"/>
                        </a:xfrm>
                      </wpg:grpSpPr>
                      <pic:pic xmlns:pic="http://schemas.openxmlformats.org/drawingml/2006/picture">
                        <pic:nvPicPr>
                          <pic:cNvPr id="1742341883" name="Imagen 10"/>
                          <pic:cNvPicPr>
                            <a:picLocks noChangeAspect="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83820" y="7620"/>
                            <a:ext cx="2098040" cy="2026920"/>
                          </a:xfrm>
                          <a:prstGeom prst="rect">
                            <a:avLst/>
                          </a:prstGeom>
                          <a:noFill/>
                          <a:ln>
                            <a:noFill/>
                          </a:ln>
                        </pic:spPr>
                      </pic:pic>
                      <pic:pic xmlns:pic="http://schemas.openxmlformats.org/drawingml/2006/picture">
                        <pic:nvPicPr>
                          <pic:cNvPr id="1398637460" name="Imagen 11"/>
                          <pic:cNvPicPr>
                            <a:picLocks noChangeAspect="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2014220" y="7620"/>
                            <a:ext cx="2062481" cy="2026920"/>
                          </a:xfrm>
                          <a:prstGeom prst="rect">
                            <a:avLst/>
                          </a:prstGeom>
                          <a:noFill/>
                        </pic:spPr>
                      </pic:pic>
                      <pic:pic xmlns:pic="http://schemas.openxmlformats.org/drawingml/2006/picture">
                        <pic:nvPicPr>
                          <pic:cNvPr id="154822898" name="Imagen 12"/>
                          <pic:cNvPicPr>
                            <a:picLocks noChangeAspect="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4076700" y="7621"/>
                            <a:ext cx="1950720" cy="20269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o 13" o:spid="_x0000_s1037" style="width:481.2pt;height:159.6pt;margin-top:13pt;margin-left:-14.4pt;mso-height-relative:margin;mso-position-horizontal-relative:margin;mso-width-relative:margin;position:absolute;z-index:251663360" coordorigin="-838,76" coordsize="61112,20269">
                <v:shape id="Imagen 10" o:spid="_x0000_s1038" type="#_x0000_t75" style="width:20980;height:20269;left:-838;mso-wrap-style:square;position:absolute;top:76;visibility:visible">
                  <v:imagedata r:id="rId20" o:title=""/>
                </v:shape>
                <v:shape id="Imagen 11" o:spid="_x0000_s1039" type="#_x0000_t75" style="width:20625;height:20269;left:20142;mso-wrap-style:square;position:absolute;top:76;visibility:visible">
                  <v:imagedata r:id="rId21" o:title=""/>
                </v:shape>
                <v:shape id="Imagen 12" o:spid="_x0000_s1040" type="#_x0000_t75" style="width:19507;height:20269;left:40767;mso-wrap-style:square;position:absolute;top:76;visibility:visible">
                  <v:imagedata r:id="rId22" o:title=""/>
                </v:shape>
                <w10:wrap anchorx="margin"/>
              </v:group>
            </w:pict>
          </mc:Fallback>
        </mc:AlternateContent>
      </w:r>
    </w:p>
    <w:p w:rsidR="0050337B" w:rsidRPr="00C9518B" w:rsidP="00DB7696" w14:paraId="3B04231B" w14:textId="31ADDB7B">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50337B" w:rsidRPr="00C9518B" w:rsidP="00DB7696" w14:paraId="72B0E5BC" w14:textId="5AA1E5FF">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AC0C04" w:rsidRPr="00C9518B" w:rsidP="00DB7696" w14:paraId="2BCA8601" w14:textId="0205489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50337B" w:rsidRPr="00C9518B" w:rsidP="00DB7696" w14:paraId="13502EC1"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50337B" w:rsidRPr="00C9518B" w:rsidP="00DB7696" w14:paraId="56A09E30" w14:textId="77777777">
      <w:pPr>
        <w:suppressAutoHyphens/>
        <w:spacing w:after="0" w:line="100" w:lineRule="atLeast"/>
        <w:jc w:val="both"/>
        <w:rPr>
          <w:rFonts w:ascii="Century Gothic" w:eastAsia="SimSun" w:hAnsi="Century Gothic" w:cs="Century Gothic"/>
          <w:bCs/>
          <w:color w:val="000000" w:themeColor="text1"/>
          <w:kern w:val="1"/>
          <w:sz w:val="28"/>
          <w:szCs w:val="28"/>
          <w:lang w:val="es-ES" w:eastAsia="hi-IN" w:bidi="hi-IN"/>
        </w:rPr>
      </w:pPr>
    </w:p>
    <w:p w:rsidR="00DB7696" w:rsidP="00D91B51" w14:paraId="56FD20FB"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C9518B" w:rsidP="00D91B51" w14:paraId="51155CBC"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C9518B" w:rsidP="00D91B51" w14:paraId="0A5EABB1"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C9518B" w:rsidP="00D91B51" w14:paraId="678AC670"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C9518B" w:rsidP="00D91B51" w14:paraId="590DEEEF"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C9518B" w:rsidRPr="00C9518B" w:rsidP="00D91B51" w14:paraId="7B7C6E03"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DB7696" w:rsidRPr="00C9518B" w:rsidP="00DB7696" w14:paraId="722CAB82"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r w:rsidRPr="00C9518B">
        <w:rPr>
          <w:rFonts w:ascii="Century Gothic" w:eastAsia="SimSun" w:hAnsi="Century Gothic" w:cs="Century Gothic"/>
          <w:b/>
          <w:color w:val="548DD4"/>
          <w:kern w:val="1"/>
          <w:sz w:val="28"/>
          <w:szCs w:val="28"/>
          <w:lang w:val="es-ES" w:eastAsia="hi-IN" w:bidi="hi-IN"/>
        </w:rPr>
        <w:t>DÍA 4 — Descanso y Regreso con el Corazón Lleno</w:t>
      </w:r>
    </w:p>
    <w:p w:rsidR="00DB7696" w:rsidRPr="00C9518B" w:rsidP="00DB7696" w14:paraId="36BC8F7E"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DB7696" w:rsidRPr="00C9518B" w:rsidP="00DB7696" w14:paraId="7AD99296" w14:textId="7C2354C5">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Disfruten con calma de su último desayuno en el hotel. </w:t>
      </w:r>
    </w:p>
    <w:p w:rsidR="00DB7696" w:rsidRPr="00C9518B" w:rsidP="00DB7696" w14:paraId="07D97F14" w14:textId="77777777">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p>
    <w:p w:rsidR="00DB7696" w:rsidRPr="00C9518B" w:rsidP="00DB7696" w14:paraId="3DECDC09" w14:textId="72781588">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La mañana es completamente suya: tiempo libre para descansar, disfrutar de las instalaciones del hotel, dar un último paseo por los alrededores o simplemente sentarse a cerrar los ojos y guardar en el corazón todo lo vivido en estos días maravillosos. </w:t>
      </w:r>
    </w:p>
    <w:p w:rsidR="00DB7696" w:rsidRPr="00C9518B" w:rsidP="00DB7696" w14:paraId="42C220D5" w14:textId="77777777">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p>
    <w:p w:rsidR="00DB7696" w:rsidRPr="00C9518B" w:rsidP="00DB7696" w14:paraId="2C7263DF" w14:textId="03DEE7F0">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 xml:space="preserve">Almuerzo de despedida antes de emprender el camino de vuelta. </w:t>
      </w:r>
    </w:p>
    <w:p w:rsidR="00DB7696" w:rsidRPr="00C9518B" w:rsidP="00DB7696" w14:paraId="3B6E2958" w14:textId="77777777">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p>
    <w:p w:rsidR="00DB7696" w:rsidRPr="00C9518B" w:rsidP="00DB7696" w14:paraId="062EE115" w14:textId="0C34EBD0">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r w:rsidRPr="00C9518B">
        <w:rPr>
          <w:rFonts w:ascii="Century Gothic" w:eastAsia="SimSun" w:hAnsi="Century Gothic" w:cs="Century Gothic"/>
          <w:bCs/>
          <w:color w:val="000000" w:themeColor="text1"/>
          <w:kern w:val="1"/>
          <w:sz w:val="28"/>
          <w:szCs w:val="28"/>
          <w:lang w:val="es-ES" w:eastAsia="hi-IN" w:bidi="hi-IN"/>
        </w:rPr>
        <w:t>Con el corazón lleno de paisajes, sabores y recuerdos inolvidables, iniciamos nuestro retorno a Bogotá. Llegaremos con la satisfacción de haber conocido lo mejor de Santander.</w:t>
      </w:r>
    </w:p>
    <w:p w:rsidR="00DB7696" w:rsidRPr="00C9518B" w:rsidP="00D91B51" w14:paraId="1ED4E86A" w14:textId="77777777">
      <w:pPr>
        <w:suppressAutoHyphens/>
        <w:spacing w:after="0" w:line="100" w:lineRule="atLeast"/>
        <w:rPr>
          <w:rFonts w:ascii="Century Gothic" w:eastAsia="SimSun" w:hAnsi="Century Gothic" w:cs="Century Gothic"/>
          <w:bCs/>
          <w:color w:val="000000" w:themeColor="text1"/>
          <w:kern w:val="1"/>
          <w:sz w:val="28"/>
          <w:szCs w:val="28"/>
          <w:lang w:val="es-ES" w:eastAsia="hi-IN" w:bidi="hi-IN"/>
        </w:rPr>
      </w:pPr>
    </w:p>
    <w:p w:rsidR="004848A2" w:rsidRPr="00C9518B" w:rsidP="00D91B51" w14:paraId="4773C73E" w14:textId="77777777">
      <w:pPr>
        <w:suppressAutoHyphens/>
        <w:spacing w:after="0" w:line="100" w:lineRule="atLeast"/>
        <w:rPr>
          <w:rFonts w:ascii="Century Gothic" w:eastAsia="SimSun" w:hAnsi="Century Gothic" w:cs="Century Gothic"/>
          <w:b/>
          <w:color w:val="548DD4"/>
          <w:kern w:val="1"/>
          <w:sz w:val="28"/>
          <w:szCs w:val="28"/>
          <w:lang w:val="es-ES" w:eastAsia="hi-IN" w:bidi="hi-IN"/>
        </w:rPr>
      </w:pPr>
    </w:p>
    <w:p w:rsidR="00D91B51" w:rsidRPr="00C9518B" w:rsidP="00D91B51" w14:paraId="4A0B8786" w14:textId="49972BAF">
      <w:pPr>
        <w:suppressAutoHyphens/>
        <w:spacing w:after="0" w:line="100" w:lineRule="atLeast"/>
        <w:rPr>
          <w:rFonts w:ascii="Century Gothic" w:eastAsia="SimSun" w:hAnsi="Century Gothic" w:cs="Century Gothic"/>
          <w:b/>
          <w:kern w:val="1"/>
          <w:sz w:val="28"/>
          <w:szCs w:val="28"/>
          <w:lang w:val="es-ES" w:eastAsia="hi-IN" w:bidi="hi-IN"/>
        </w:rPr>
      </w:pPr>
      <w:r w:rsidRPr="00C9518B">
        <w:rPr>
          <w:rFonts w:ascii="Century Gothic" w:eastAsia="SimSun" w:hAnsi="Century Gothic" w:cs="Century Gothic"/>
          <w:b/>
          <w:color w:val="548DD4"/>
          <w:kern w:val="1"/>
          <w:sz w:val="28"/>
          <w:szCs w:val="28"/>
          <w:lang w:val="es-ES" w:eastAsia="hi-IN" w:bidi="hi-IN"/>
        </w:rPr>
        <w:t>EL PLAN INCLUYE:</w:t>
      </w:r>
    </w:p>
    <w:p w:rsidR="00D91B51" w:rsidRPr="00C9518B" w:rsidP="00D91B51" w14:paraId="375AFB18" w14:textId="77777777">
      <w:pPr>
        <w:suppressAutoHyphens/>
        <w:spacing w:after="0" w:line="100" w:lineRule="atLeast"/>
        <w:rPr>
          <w:rFonts w:ascii="Century Gothic" w:eastAsia="SimSun" w:hAnsi="Century Gothic" w:cs="Century Gothic"/>
          <w:b/>
          <w:kern w:val="1"/>
          <w:sz w:val="28"/>
          <w:szCs w:val="28"/>
          <w:lang w:val="es-ES" w:eastAsia="hi-IN" w:bidi="hi-IN"/>
        </w:rPr>
      </w:pPr>
    </w:p>
    <w:p w:rsidR="00A0379D" w:rsidRPr="00C9518B" w:rsidP="00D91B51" w14:paraId="15B8B149" w14:textId="1F567E72">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Transporte</w:t>
      </w:r>
      <w:r w:rsidRPr="00C9518B">
        <w:rPr>
          <w:rFonts w:ascii="Century Gothic" w:hAnsi="Century Gothic" w:cs="Calibri"/>
          <w:sz w:val="28"/>
          <w:szCs w:val="28"/>
          <w:lang w:val="es-ES" w:eastAsia="es-ES"/>
        </w:rPr>
        <w:t xml:space="preserve"> desde</w:t>
      </w:r>
      <w:r w:rsidRPr="00C9518B" w:rsidR="004A23C5">
        <w:rPr>
          <w:rFonts w:ascii="Century Gothic" w:hAnsi="Century Gothic" w:cs="Calibri"/>
          <w:sz w:val="28"/>
          <w:szCs w:val="28"/>
          <w:lang w:val="es-ES" w:eastAsia="es-ES"/>
        </w:rPr>
        <w:t xml:space="preserve"> </w:t>
      </w:r>
      <w:r w:rsidRPr="00C9518B" w:rsidR="004019DC">
        <w:rPr>
          <w:rFonts w:ascii="Century Gothic" w:hAnsi="Century Gothic" w:cs="Calibri"/>
          <w:sz w:val="28"/>
          <w:szCs w:val="28"/>
          <w:lang w:val="es-ES" w:eastAsia="es-ES"/>
        </w:rPr>
        <w:t>Portal 170</w:t>
      </w:r>
      <w:r w:rsidRPr="00C9518B" w:rsidR="004A23C5">
        <w:rPr>
          <w:rFonts w:ascii="Century Gothic" w:hAnsi="Century Gothic" w:cs="Calibri"/>
          <w:sz w:val="28"/>
          <w:szCs w:val="28"/>
          <w:lang w:val="es-ES" w:eastAsia="es-ES"/>
        </w:rPr>
        <w:t xml:space="preserve"> de Bogotá</w:t>
      </w:r>
    </w:p>
    <w:p w:rsidR="00210D0F" w:rsidRPr="00C9518B" w:rsidP="004019DC" w14:paraId="11500E89" w14:textId="081843A2">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Desayunos (</w:t>
      </w:r>
      <w:r w:rsidRPr="00C9518B" w:rsidR="004019DC">
        <w:rPr>
          <w:rFonts w:ascii="Century Gothic" w:hAnsi="Century Gothic" w:cs="Calibri"/>
          <w:sz w:val="28"/>
          <w:szCs w:val="28"/>
          <w:lang w:val="es-ES" w:eastAsia="es-ES"/>
        </w:rPr>
        <w:t>4</w:t>
      </w:r>
      <w:r w:rsidRPr="00C9518B">
        <w:rPr>
          <w:rFonts w:ascii="Century Gothic" w:hAnsi="Century Gothic" w:cs="Calibri"/>
          <w:sz w:val="28"/>
          <w:szCs w:val="28"/>
          <w:lang w:val="es-ES" w:eastAsia="es-ES"/>
        </w:rPr>
        <w:t>), almuerzos (</w:t>
      </w:r>
      <w:r w:rsidRPr="00C9518B" w:rsidR="00226A7D">
        <w:rPr>
          <w:rFonts w:ascii="Century Gothic" w:hAnsi="Century Gothic" w:cs="Calibri"/>
          <w:sz w:val="28"/>
          <w:szCs w:val="28"/>
          <w:lang w:val="es-ES" w:eastAsia="es-ES"/>
        </w:rPr>
        <w:t>4</w:t>
      </w:r>
      <w:r w:rsidRPr="00C9518B">
        <w:rPr>
          <w:rFonts w:ascii="Century Gothic" w:hAnsi="Century Gothic" w:cs="Calibri"/>
          <w:sz w:val="28"/>
          <w:szCs w:val="28"/>
          <w:lang w:val="es-ES" w:eastAsia="es-ES"/>
        </w:rPr>
        <w:t>) y cenas (</w:t>
      </w:r>
      <w:r w:rsidRPr="00C9518B" w:rsidR="00226A7D">
        <w:rPr>
          <w:rFonts w:ascii="Century Gothic" w:hAnsi="Century Gothic" w:cs="Calibri"/>
          <w:sz w:val="28"/>
          <w:szCs w:val="28"/>
          <w:lang w:val="es-ES" w:eastAsia="es-ES"/>
        </w:rPr>
        <w:t>3</w:t>
      </w:r>
      <w:r w:rsidRPr="00C9518B">
        <w:rPr>
          <w:rFonts w:ascii="Century Gothic" w:hAnsi="Century Gothic" w:cs="Calibri"/>
          <w:sz w:val="28"/>
          <w:szCs w:val="28"/>
          <w:lang w:val="es-ES" w:eastAsia="es-ES"/>
        </w:rPr>
        <w:t>)</w:t>
      </w:r>
    </w:p>
    <w:p w:rsidR="00D91B51" w:rsidRPr="00C9518B" w:rsidP="00D91B51" w14:paraId="457B5701" w14:textId="4E9703A6">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Alojamiento en el Hotel de San Gil (</w:t>
      </w:r>
      <w:r w:rsidRPr="00C9518B" w:rsidR="004019DC">
        <w:rPr>
          <w:rFonts w:ascii="Century Gothic" w:hAnsi="Century Gothic" w:cs="Calibri"/>
          <w:sz w:val="28"/>
          <w:szCs w:val="28"/>
          <w:lang w:val="es-ES" w:eastAsia="es-ES"/>
        </w:rPr>
        <w:t>1</w:t>
      </w:r>
      <w:r w:rsidRPr="00C9518B">
        <w:rPr>
          <w:rFonts w:ascii="Century Gothic" w:hAnsi="Century Gothic" w:cs="Calibri"/>
          <w:sz w:val="28"/>
          <w:szCs w:val="28"/>
          <w:lang w:val="es-ES" w:eastAsia="es-ES"/>
        </w:rPr>
        <w:t xml:space="preserve"> noches)</w:t>
      </w:r>
    </w:p>
    <w:p w:rsidR="002C798C" w:rsidRPr="00C9518B" w:rsidP="002C798C" w14:paraId="0ABEB3B3" w14:textId="01F68586">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 xml:space="preserve">Alojamiento en el Hotel de Oiba </w:t>
      </w:r>
      <w:r w:rsidRPr="00C9518B" w:rsidR="004019DC">
        <w:rPr>
          <w:rFonts w:ascii="Century Gothic" w:hAnsi="Century Gothic" w:cs="Calibri"/>
          <w:sz w:val="28"/>
          <w:szCs w:val="28"/>
          <w:lang w:val="es-ES" w:eastAsia="es-ES"/>
        </w:rPr>
        <w:t>(</w:t>
      </w:r>
      <w:r w:rsidRPr="00C9518B" w:rsidR="007C4B9B">
        <w:rPr>
          <w:rFonts w:ascii="Century Gothic" w:hAnsi="Century Gothic" w:cs="Calibri"/>
          <w:sz w:val="28"/>
          <w:szCs w:val="28"/>
          <w:lang w:val="es-ES" w:eastAsia="es-ES"/>
        </w:rPr>
        <w:t>3</w:t>
      </w:r>
      <w:r w:rsidRPr="00C9518B">
        <w:rPr>
          <w:rFonts w:ascii="Century Gothic" w:hAnsi="Century Gothic" w:cs="Calibri"/>
          <w:sz w:val="28"/>
          <w:szCs w:val="28"/>
          <w:lang w:val="es-ES" w:eastAsia="es-ES"/>
        </w:rPr>
        <w:t xml:space="preserve"> noche)</w:t>
      </w:r>
    </w:p>
    <w:p w:rsidR="00D91B51" w:rsidRPr="00C9518B" w:rsidP="00D91B51" w14:paraId="27C59775" w14:textId="77777777">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Impuestos y Seguro Hotelero</w:t>
      </w:r>
    </w:p>
    <w:p w:rsidR="00D91B51" w:rsidRPr="00C9518B" w:rsidP="00D91B51" w14:paraId="13100D4D" w14:textId="6FC0A336">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 xml:space="preserve">Asistencia médica </w:t>
      </w:r>
    </w:p>
    <w:p w:rsidR="004019DC" w:rsidRPr="00C9518B" w:rsidP="00D91B51" w14:paraId="4C42502B" w14:textId="6FFABA95">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Visita Parque Nacional del Chicamocha</w:t>
      </w:r>
    </w:p>
    <w:p w:rsidR="004019DC" w:rsidRPr="00C9518B" w:rsidP="00D91B51" w14:paraId="00D4E24A" w14:textId="75185958">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 xml:space="preserve">Visita al Municipio de </w:t>
      </w:r>
      <w:r w:rsidRPr="00C9518B">
        <w:rPr>
          <w:rFonts w:ascii="Century Gothic" w:hAnsi="Century Gothic" w:cs="Calibri"/>
          <w:sz w:val="28"/>
          <w:szCs w:val="28"/>
          <w:lang w:val="es-ES" w:eastAsia="es-ES"/>
        </w:rPr>
        <w:t>Curiti</w:t>
      </w:r>
    </w:p>
    <w:p w:rsidR="004019DC" w:rsidRPr="00C9518B" w:rsidP="00D91B51" w14:paraId="42288B3E" w14:textId="1B82CBE5">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Visita a los municipios de Barichara, San Gil, Pinchote</w:t>
      </w:r>
    </w:p>
    <w:p w:rsidR="004019DC" w:rsidRPr="00C9518B" w:rsidP="00D91B51" w14:paraId="5130E6FF" w14:textId="4C400492">
      <w:pPr>
        <w:numPr>
          <w:ilvl w:val="0"/>
          <w:numId w:val="3"/>
        </w:numPr>
        <w:spacing w:after="0"/>
        <w:ind w:left="567"/>
        <w:jc w:val="both"/>
        <w:rPr>
          <w:rFonts w:ascii="Century Gothic" w:hAnsi="Century Gothic" w:cs="Calibri"/>
          <w:sz w:val="28"/>
          <w:szCs w:val="28"/>
          <w:lang w:val="es-ES" w:eastAsia="es-ES"/>
        </w:rPr>
      </w:pPr>
      <w:r w:rsidRPr="00C9518B">
        <w:rPr>
          <w:rFonts w:ascii="Century Gothic" w:hAnsi="Century Gothic" w:cs="Calibri"/>
          <w:sz w:val="28"/>
          <w:szCs w:val="28"/>
          <w:lang w:val="es-ES" w:eastAsia="es-ES"/>
        </w:rPr>
        <w:t>Visita a los Municipios del Socorro, Oiba, Guadalupe</w:t>
      </w:r>
    </w:p>
    <w:p w:rsidR="002C798C" w:rsidRPr="00C9518B" w:rsidP="00210D0F" w14:paraId="25132CD0" w14:textId="77777777">
      <w:pPr>
        <w:spacing w:after="0"/>
        <w:jc w:val="both"/>
        <w:rPr>
          <w:rFonts w:ascii="Century Gothic" w:hAnsi="Century Gothic" w:cs="Calibri"/>
          <w:sz w:val="28"/>
          <w:szCs w:val="28"/>
          <w:lang w:val="es-ES" w:eastAsia="es-ES"/>
        </w:rPr>
      </w:pPr>
    </w:p>
    <w:p w:rsidR="00D91B51" w:rsidRPr="00C9518B" w:rsidP="00D91B51" w14:paraId="0EBD7C02" w14:textId="77777777">
      <w:pPr>
        <w:spacing w:after="0" w:line="240" w:lineRule="auto"/>
        <w:ind w:left="-284"/>
        <w:rPr>
          <w:rFonts w:ascii="Century Gothic" w:hAnsi="Century Gothic" w:cs="Calibri"/>
          <w:b/>
          <w:color w:val="548DD4" w:themeColor="text2" w:themeTint="99"/>
          <w:sz w:val="28"/>
          <w:szCs w:val="28"/>
          <w:lang w:val="es-ES" w:eastAsia="es-ES"/>
        </w:rPr>
      </w:pPr>
      <w:r w:rsidRPr="00C9518B">
        <w:rPr>
          <w:rFonts w:ascii="Century Gothic" w:hAnsi="Century Gothic" w:cs="Calibri"/>
          <w:b/>
          <w:color w:val="548DD4" w:themeColor="text2" w:themeTint="99"/>
          <w:sz w:val="28"/>
          <w:szCs w:val="28"/>
          <w:lang w:val="es-ES" w:eastAsia="es-ES"/>
        </w:rPr>
        <w:t>NO INCLUYE</w:t>
      </w:r>
    </w:p>
    <w:p w:rsidR="00D91B51" w:rsidRPr="00C9518B" w:rsidP="00D91B51" w14:paraId="164B022A" w14:textId="77777777">
      <w:pPr>
        <w:spacing w:after="0" w:line="240" w:lineRule="auto"/>
        <w:ind w:left="-284"/>
        <w:rPr>
          <w:rFonts w:ascii="Century Gothic" w:hAnsi="Century Gothic" w:cs="Calibri"/>
          <w:b/>
          <w:sz w:val="28"/>
          <w:szCs w:val="28"/>
          <w:lang w:val="es-ES" w:eastAsia="es-ES"/>
        </w:rPr>
      </w:pPr>
    </w:p>
    <w:p w:rsidR="00D91B51" w:rsidRPr="00C9518B" w:rsidP="00D91B51" w14:paraId="569EC9E4" w14:textId="77777777">
      <w:pPr>
        <w:numPr>
          <w:ilvl w:val="0"/>
          <w:numId w:val="2"/>
        </w:numPr>
        <w:spacing w:after="0" w:line="240" w:lineRule="auto"/>
        <w:ind w:left="567"/>
        <w:jc w:val="both"/>
        <w:rPr>
          <w:rFonts w:ascii="Century Gothic" w:hAnsi="Century Gothic" w:cstheme="minorHAnsi"/>
          <w:sz w:val="28"/>
          <w:szCs w:val="28"/>
          <w:lang w:val="es-ES" w:eastAsia="es-ES"/>
        </w:rPr>
      </w:pPr>
      <w:r w:rsidRPr="00C9518B">
        <w:rPr>
          <w:rFonts w:ascii="Century Gothic" w:hAnsi="Century Gothic" w:cstheme="minorHAnsi"/>
          <w:sz w:val="28"/>
          <w:szCs w:val="28"/>
          <w:lang w:val="es-ES" w:eastAsia="es-ES"/>
        </w:rPr>
        <w:t>Gastos no especificados en el programa</w:t>
      </w:r>
    </w:p>
    <w:p w:rsidR="00210D0F" w:rsidRPr="00C9518B" w:rsidP="00210D0F" w14:paraId="394D1FAB" w14:textId="77777777">
      <w:pPr>
        <w:spacing w:after="0" w:line="240" w:lineRule="auto"/>
        <w:jc w:val="both"/>
        <w:rPr>
          <w:rFonts w:ascii="Century Gothic" w:hAnsi="Century Gothic" w:cstheme="minorHAnsi"/>
          <w:sz w:val="28"/>
          <w:szCs w:val="28"/>
          <w:lang w:val="es-ES" w:eastAsia="es-ES"/>
        </w:rPr>
      </w:pPr>
    </w:p>
    <w:tbl>
      <w:tblPr>
        <w:tblpPr w:leftFromText="141" w:rightFromText="141" w:vertAnchor="text" w:horzAnchor="margin" w:tblpX="-572" w:tblpY="-408"/>
        <w:tblW w:w="10305" w:type="dxa"/>
        <w:tblCellMar>
          <w:left w:w="70" w:type="dxa"/>
          <w:right w:w="70" w:type="dxa"/>
        </w:tblCellMar>
        <w:tblLook w:val="04A0"/>
      </w:tblPr>
      <w:tblGrid>
        <w:gridCol w:w="2940"/>
        <w:gridCol w:w="1760"/>
        <w:gridCol w:w="1811"/>
        <w:gridCol w:w="1663"/>
        <w:gridCol w:w="2131"/>
      </w:tblGrid>
      <w:tr w14:paraId="7812CF8D" w14:textId="77777777" w:rsidTr="00EF6279">
        <w:tblPrEx>
          <w:tblW w:w="10305" w:type="dxa"/>
          <w:tblCellMar>
            <w:left w:w="70" w:type="dxa"/>
            <w:right w:w="70" w:type="dxa"/>
          </w:tblCellMar>
          <w:tblLook w:val="04A0"/>
        </w:tblPrEx>
        <w:trPr>
          <w:trHeight w:val="405"/>
        </w:trPr>
        <w:tc>
          <w:tcPr>
            <w:tcW w:w="10305" w:type="dxa"/>
            <w:gridSpan w:val="5"/>
            <w:tcBorders>
              <w:top w:val="single" w:sz="4" w:space="0" w:color="FFFFFF"/>
              <w:left w:val="single" w:sz="4" w:space="0" w:color="00B0F0"/>
              <w:bottom w:val="single" w:sz="4" w:space="0" w:color="FFFFFF"/>
              <w:right w:val="single" w:sz="4" w:space="0" w:color="00B0F0"/>
            </w:tcBorders>
            <w:shd w:val="clear" w:color="000000" w:fill="A4D76B"/>
            <w:noWrap/>
            <w:vAlign w:val="center"/>
            <w:hideMark/>
          </w:tcPr>
          <w:p w:rsidR="00EF6279" w:rsidRPr="00C9518B" w:rsidP="00EF6279" w14:paraId="12DE5FED" w14:textId="77777777">
            <w:pPr>
              <w:spacing w:after="0" w:line="240" w:lineRule="auto"/>
              <w:jc w:val="center"/>
              <w:rPr>
                <w:rFonts w:ascii="Century Gothic" w:eastAsia="Times New Roman" w:hAnsi="Century Gothic" w:cs="Calibri"/>
                <w:b/>
                <w:bCs/>
                <w:color w:val="000000"/>
                <w:sz w:val="28"/>
                <w:szCs w:val="28"/>
                <w:lang w:val="es-CO" w:eastAsia="es-CO"/>
              </w:rPr>
            </w:pPr>
            <w:r w:rsidRPr="00C9518B">
              <w:rPr>
                <w:rFonts w:ascii="Century Gothic" w:eastAsia="Times New Roman" w:hAnsi="Century Gothic" w:cs="Calibri"/>
                <w:b/>
                <w:bCs/>
                <w:color w:val="000000"/>
                <w:sz w:val="28"/>
                <w:szCs w:val="28"/>
                <w:lang w:val="es-CO" w:eastAsia="es-CO"/>
              </w:rPr>
              <w:t>TARIFAS POR PERSONA</w:t>
            </w:r>
          </w:p>
        </w:tc>
      </w:tr>
      <w:tr w14:paraId="5B918A96" w14:textId="77777777" w:rsidTr="00EF6279">
        <w:tblPrEx>
          <w:tblW w:w="10305" w:type="dxa"/>
          <w:tblCellMar>
            <w:left w:w="70" w:type="dxa"/>
            <w:right w:w="70" w:type="dxa"/>
          </w:tblCellMar>
          <w:tblLook w:val="04A0"/>
        </w:tblPrEx>
        <w:trPr>
          <w:trHeight w:val="570"/>
        </w:trPr>
        <w:tc>
          <w:tcPr>
            <w:tcW w:w="2940" w:type="dxa"/>
            <w:tcBorders>
              <w:top w:val="nil"/>
              <w:left w:val="single" w:sz="4" w:space="0" w:color="00B0F0"/>
              <w:bottom w:val="single" w:sz="4" w:space="0" w:color="FFFFFF"/>
              <w:right w:val="single" w:sz="4" w:space="0" w:color="00B0F0"/>
            </w:tcBorders>
            <w:shd w:val="clear" w:color="000000" w:fill="00B0F0"/>
            <w:vAlign w:val="center"/>
            <w:hideMark/>
          </w:tcPr>
          <w:p w:rsidR="00EF6279" w:rsidRPr="00C9518B" w:rsidP="00EF6279" w14:paraId="04B146DE" w14:textId="77777777">
            <w:pPr>
              <w:spacing w:after="0" w:line="240" w:lineRule="auto"/>
              <w:jc w:val="center"/>
              <w:rPr>
                <w:rFonts w:ascii="Century Gothic" w:eastAsia="Times New Roman" w:hAnsi="Century Gothic" w:cs="Calibri"/>
                <w:b/>
                <w:bCs/>
                <w:color w:val="000000"/>
                <w:sz w:val="28"/>
                <w:szCs w:val="28"/>
                <w:lang w:val="es-CO" w:eastAsia="es-CO"/>
              </w:rPr>
            </w:pPr>
            <w:r w:rsidRPr="00C9518B">
              <w:rPr>
                <w:rFonts w:ascii="Century Gothic" w:eastAsia="Times New Roman" w:hAnsi="Century Gothic" w:cs="Calibri"/>
                <w:b/>
                <w:bCs/>
                <w:color w:val="000000"/>
                <w:sz w:val="28"/>
                <w:szCs w:val="28"/>
                <w:lang w:val="es-CO" w:eastAsia="es-CO"/>
              </w:rPr>
              <w:t>MULTIPLE</w:t>
            </w:r>
          </w:p>
        </w:tc>
        <w:tc>
          <w:tcPr>
            <w:tcW w:w="1760" w:type="dxa"/>
            <w:tcBorders>
              <w:top w:val="nil"/>
              <w:left w:val="nil"/>
              <w:bottom w:val="single" w:sz="4" w:space="0" w:color="FFFFFF"/>
              <w:right w:val="single" w:sz="4" w:space="0" w:color="00B0F0"/>
            </w:tcBorders>
            <w:shd w:val="clear" w:color="000000" w:fill="00B0F0"/>
            <w:vAlign w:val="center"/>
          </w:tcPr>
          <w:p w:rsidR="00EF6279" w:rsidRPr="00C9518B" w:rsidP="00EF6279" w14:paraId="1FF862D4" w14:textId="77777777">
            <w:pPr>
              <w:spacing w:after="0" w:line="240" w:lineRule="auto"/>
              <w:jc w:val="center"/>
              <w:rPr>
                <w:rFonts w:ascii="Century Gothic" w:eastAsia="Times New Roman" w:hAnsi="Century Gothic" w:cs="Calibri"/>
                <w:b/>
                <w:bCs/>
                <w:color w:val="000000"/>
                <w:sz w:val="28"/>
                <w:szCs w:val="28"/>
                <w:lang w:val="es-CO" w:eastAsia="es-CO"/>
              </w:rPr>
            </w:pPr>
            <w:r w:rsidRPr="00C9518B">
              <w:rPr>
                <w:rFonts w:ascii="Century Gothic" w:eastAsia="Times New Roman" w:hAnsi="Century Gothic" w:cs="Calibri"/>
                <w:b/>
                <w:bCs/>
                <w:color w:val="000000"/>
                <w:sz w:val="28"/>
                <w:szCs w:val="28"/>
                <w:lang w:val="es-CO" w:eastAsia="es-CO"/>
              </w:rPr>
              <w:t>DOBLE</w:t>
            </w:r>
          </w:p>
        </w:tc>
        <w:tc>
          <w:tcPr>
            <w:tcW w:w="1811" w:type="dxa"/>
            <w:tcBorders>
              <w:top w:val="nil"/>
              <w:left w:val="nil"/>
              <w:bottom w:val="single" w:sz="4" w:space="0" w:color="FFFFFF"/>
              <w:right w:val="single" w:sz="4" w:space="0" w:color="00B0F0"/>
            </w:tcBorders>
            <w:shd w:val="clear" w:color="000000" w:fill="00B0F0"/>
            <w:vAlign w:val="center"/>
          </w:tcPr>
          <w:p w:rsidR="00EF6279" w:rsidRPr="00C9518B" w:rsidP="00EF6279" w14:paraId="16F430FD" w14:textId="77777777">
            <w:pPr>
              <w:spacing w:after="0" w:line="240" w:lineRule="auto"/>
              <w:jc w:val="center"/>
              <w:rPr>
                <w:rFonts w:ascii="Century Gothic" w:eastAsia="Times New Roman" w:hAnsi="Century Gothic" w:cs="Calibri"/>
                <w:b/>
                <w:bCs/>
                <w:color w:val="000000"/>
                <w:sz w:val="28"/>
                <w:szCs w:val="28"/>
                <w:lang w:val="es-CO" w:eastAsia="es-CO"/>
              </w:rPr>
            </w:pPr>
            <w:r w:rsidRPr="00C9518B">
              <w:rPr>
                <w:rFonts w:ascii="Century Gothic" w:eastAsia="Times New Roman" w:hAnsi="Century Gothic" w:cs="Calibri"/>
                <w:b/>
                <w:bCs/>
                <w:color w:val="000000"/>
                <w:sz w:val="28"/>
                <w:szCs w:val="28"/>
                <w:lang w:val="es-CO" w:eastAsia="es-CO"/>
              </w:rPr>
              <w:t>SENCILLA</w:t>
            </w:r>
          </w:p>
        </w:tc>
        <w:tc>
          <w:tcPr>
            <w:tcW w:w="1663" w:type="dxa"/>
            <w:tcBorders>
              <w:top w:val="nil"/>
              <w:left w:val="nil"/>
              <w:bottom w:val="single" w:sz="4" w:space="0" w:color="FFFFFF"/>
              <w:right w:val="single" w:sz="4" w:space="0" w:color="00B0F0"/>
            </w:tcBorders>
            <w:shd w:val="clear" w:color="000000" w:fill="00B0F0"/>
            <w:vAlign w:val="center"/>
            <w:hideMark/>
          </w:tcPr>
          <w:p w:rsidR="00EF6279" w:rsidRPr="00C9518B" w:rsidP="00EF6279" w14:paraId="310828D0" w14:textId="77777777">
            <w:pPr>
              <w:spacing w:after="0" w:line="240" w:lineRule="auto"/>
              <w:jc w:val="center"/>
              <w:rPr>
                <w:rFonts w:ascii="Century Gothic" w:eastAsia="Times New Roman" w:hAnsi="Century Gothic" w:cs="Calibri"/>
                <w:b/>
                <w:bCs/>
                <w:color w:val="000000"/>
                <w:sz w:val="28"/>
                <w:szCs w:val="28"/>
                <w:lang w:val="es-CO" w:eastAsia="es-CO"/>
              </w:rPr>
            </w:pPr>
            <w:r w:rsidRPr="00C9518B">
              <w:rPr>
                <w:rFonts w:ascii="Century Gothic" w:eastAsia="Times New Roman" w:hAnsi="Century Gothic" w:cs="Calibri"/>
                <w:b/>
                <w:bCs/>
                <w:color w:val="000000"/>
                <w:sz w:val="28"/>
                <w:szCs w:val="28"/>
                <w:lang w:val="es-CO" w:eastAsia="es-CO"/>
              </w:rPr>
              <w:t>NIÑOS</w:t>
            </w:r>
            <w:r w:rsidRPr="00C9518B">
              <w:rPr>
                <w:rFonts w:ascii="Century Gothic" w:eastAsia="Times New Roman" w:hAnsi="Century Gothic" w:cs="Calibri"/>
                <w:b/>
                <w:bCs/>
                <w:color w:val="000000"/>
                <w:sz w:val="28"/>
                <w:szCs w:val="28"/>
                <w:lang w:val="es-CO" w:eastAsia="es-CO"/>
              </w:rPr>
              <w:br/>
              <w:t>(3 a 8 AÑOS)</w:t>
            </w:r>
          </w:p>
        </w:tc>
        <w:tc>
          <w:tcPr>
            <w:tcW w:w="2131" w:type="dxa"/>
            <w:tcBorders>
              <w:top w:val="nil"/>
              <w:left w:val="nil"/>
              <w:bottom w:val="single" w:sz="4" w:space="0" w:color="FFFFFF"/>
              <w:right w:val="single" w:sz="4" w:space="0" w:color="00B0F0"/>
            </w:tcBorders>
            <w:shd w:val="clear" w:color="000000" w:fill="00B0F0"/>
            <w:vAlign w:val="center"/>
            <w:hideMark/>
          </w:tcPr>
          <w:p w:rsidR="00EF6279" w:rsidRPr="00C9518B" w:rsidP="00EF6279" w14:paraId="2112714E" w14:textId="77777777">
            <w:pPr>
              <w:spacing w:after="0" w:line="240" w:lineRule="auto"/>
              <w:jc w:val="center"/>
              <w:rPr>
                <w:rFonts w:ascii="Century Gothic" w:eastAsia="Times New Roman" w:hAnsi="Century Gothic" w:cs="Calibri"/>
                <w:b/>
                <w:bCs/>
                <w:color w:val="000000"/>
                <w:sz w:val="28"/>
                <w:szCs w:val="28"/>
                <w:lang w:val="es-CO" w:eastAsia="es-CO"/>
              </w:rPr>
            </w:pPr>
            <w:r w:rsidRPr="00C9518B">
              <w:rPr>
                <w:rFonts w:ascii="Century Gothic" w:eastAsia="Times New Roman" w:hAnsi="Century Gothic" w:cs="Calibri"/>
                <w:b/>
                <w:bCs/>
                <w:color w:val="000000"/>
                <w:sz w:val="28"/>
                <w:szCs w:val="28"/>
                <w:lang w:val="es-CO" w:eastAsia="es-CO"/>
              </w:rPr>
              <w:t>NIÑOS</w:t>
            </w:r>
            <w:r w:rsidRPr="00C9518B">
              <w:rPr>
                <w:rFonts w:ascii="Century Gothic" w:eastAsia="Times New Roman" w:hAnsi="Century Gothic" w:cs="Calibri"/>
                <w:b/>
                <w:bCs/>
                <w:color w:val="000000"/>
                <w:sz w:val="28"/>
                <w:szCs w:val="28"/>
                <w:lang w:val="es-CO" w:eastAsia="es-CO"/>
              </w:rPr>
              <w:br/>
              <w:t>(0 a 2 AÑOS)</w:t>
            </w:r>
          </w:p>
        </w:tc>
      </w:tr>
      <w:tr w14:paraId="0BEE91E6" w14:textId="77777777" w:rsidTr="00EF6279">
        <w:tblPrEx>
          <w:tblW w:w="10305" w:type="dxa"/>
          <w:tblCellMar>
            <w:left w:w="70" w:type="dxa"/>
            <w:right w:w="70" w:type="dxa"/>
          </w:tblCellMar>
          <w:tblLook w:val="04A0"/>
        </w:tblPrEx>
        <w:trPr>
          <w:trHeight w:val="315"/>
        </w:trPr>
        <w:tc>
          <w:tcPr>
            <w:tcW w:w="2940" w:type="dxa"/>
            <w:tcBorders>
              <w:top w:val="nil"/>
              <w:left w:val="single" w:sz="4" w:space="0" w:color="00B0F0"/>
              <w:bottom w:val="single" w:sz="4" w:space="0" w:color="FFFFFF"/>
              <w:right w:val="single" w:sz="4" w:space="0" w:color="00B0F0"/>
            </w:tcBorders>
            <w:shd w:val="clear" w:color="000000" w:fill="FFFFFF"/>
            <w:vAlign w:val="center"/>
            <w:hideMark/>
          </w:tcPr>
          <w:p w:rsidR="00EF6279" w:rsidRPr="00C9518B" w:rsidP="00EF6279" w14:paraId="797E80BE" w14:textId="77777777">
            <w:pPr>
              <w:spacing w:after="0" w:line="240" w:lineRule="auto"/>
              <w:jc w:val="center"/>
              <w:rPr>
                <w:rFonts w:ascii="Century Gothic" w:eastAsia="Times New Roman" w:hAnsi="Century Gothic" w:cs="Calibri"/>
                <w:b/>
                <w:bCs/>
                <w:color w:val="000000"/>
                <w:sz w:val="28"/>
                <w:szCs w:val="28"/>
                <w:lang w:val="es-CO" w:eastAsia="es-CO"/>
              </w:rPr>
            </w:pPr>
            <w:r w:rsidRPr="00C9518B">
              <w:rPr>
                <w:rFonts w:ascii="Century Gothic" w:eastAsia="Times New Roman" w:hAnsi="Century Gothic" w:cs="Calibri"/>
                <w:color w:val="000000"/>
                <w:sz w:val="28"/>
                <w:szCs w:val="28"/>
                <w:lang w:eastAsia="es-CO"/>
              </w:rPr>
              <w:t>$ 1’190.000</w:t>
            </w:r>
          </w:p>
        </w:tc>
        <w:tc>
          <w:tcPr>
            <w:tcW w:w="1760" w:type="dxa"/>
            <w:tcBorders>
              <w:top w:val="nil"/>
              <w:left w:val="nil"/>
              <w:bottom w:val="single" w:sz="4" w:space="0" w:color="FFFFFF"/>
              <w:right w:val="single" w:sz="4" w:space="0" w:color="00B0F0"/>
            </w:tcBorders>
            <w:shd w:val="clear" w:color="000000" w:fill="FFFFFF"/>
            <w:vAlign w:val="center"/>
          </w:tcPr>
          <w:p w:rsidR="00EF6279" w:rsidRPr="00C9518B" w:rsidP="00EF6279" w14:paraId="051DFA94" w14:textId="77777777">
            <w:pPr>
              <w:spacing w:after="0" w:line="240" w:lineRule="auto"/>
              <w:jc w:val="center"/>
              <w:rPr>
                <w:rFonts w:ascii="Century Gothic" w:eastAsia="Times New Roman" w:hAnsi="Century Gothic" w:cs="Calibri"/>
                <w:color w:val="000000"/>
                <w:sz w:val="28"/>
                <w:szCs w:val="28"/>
                <w:lang w:val="es-CO" w:eastAsia="es-CO"/>
              </w:rPr>
            </w:pPr>
            <w:r w:rsidRPr="00C9518B">
              <w:rPr>
                <w:rFonts w:ascii="Century Gothic" w:eastAsia="Times New Roman" w:hAnsi="Century Gothic" w:cs="Calibri"/>
                <w:color w:val="000000"/>
                <w:sz w:val="28"/>
                <w:szCs w:val="28"/>
                <w:lang w:eastAsia="es-CO"/>
              </w:rPr>
              <w:t>$1’260.000</w:t>
            </w:r>
          </w:p>
        </w:tc>
        <w:tc>
          <w:tcPr>
            <w:tcW w:w="1811" w:type="dxa"/>
            <w:tcBorders>
              <w:top w:val="nil"/>
              <w:left w:val="nil"/>
              <w:bottom w:val="single" w:sz="4" w:space="0" w:color="FFFFFF"/>
              <w:right w:val="single" w:sz="4" w:space="0" w:color="00B0F0"/>
            </w:tcBorders>
            <w:shd w:val="clear" w:color="000000" w:fill="FFFFFF"/>
            <w:vAlign w:val="center"/>
          </w:tcPr>
          <w:p w:rsidR="00EF6279" w:rsidRPr="00C9518B" w:rsidP="00EF6279" w14:paraId="6A22B57D" w14:textId="77777777">
            <w:pPr>
              <w:spacing w:after="0" w:line="240" w:lineRule="auto"/>
              <w:jc w:val="center"/>
              <w:rPr>
                <w:rFonts w:ascii="Century Gothic" w:eastAsia="Times New Roman" w:hAnsi="Century Gothic" w:cs="Calibri"/>
                <w:color w:val="000000"/>
                <w:sz w:val="28"/>
                <w:szCs w:val="28"/>
                <w:lang w:val="es-CO" w:eastAsia="es-CO"/>
              </w:rPr>
            </w:pPr>
            <w:r w:rsidRPr="00C9518B">
              <w:rPr>
                <w:rFonts w:ascii="Century Gothic" w:eastAsia="Times New Roman" w:hAnsi="Century Gothic" w:cs="Calibri"/>
                <w:color w:val="000000"/>
                <w:sz w:val="28"/>
                <w:szCs w:val="28"/>
                <w:lang w:eastAsia="es-CO"/>
              </w:rPr>
              <w:t>$1’490.000</w:t>
            </w:r>
          </w:p>
        </w:tc>
        <w:tc>
          <w:tcPr>
            <w:tcW w:w="1663" w:type="dxa"/>
            <w:tcBorders>
              <w:top w:val="nil"/>
              <w:left w:val="nil"/>
              <w:bottom w:val="single" w:sz="4" w:space="0" w:color="FFFFFF"/>
              <w:right w:val="single" w:sz="4" w:space="0" w:color="00B0F0"/>
            </w:tcBorders>
            <w:shd w:val="clear" w:color="000000" w:fill="FFFFFF"/>
            <w:vAlign w:val="center"/>
          </w:tcPr>
          <w:p w:rsidR="00EF6279" w:rsidRPr="00C9518B" w:rsidP="00EF6279" w14:paraId="50995F51" w14:textId="77777777">
            <w:pPr>
              <w:spacing w:after="0" w:line="240" w:lineRule="auto"/>
              <w:jc w:val="center"/>
              <w:rPr>
                <w:rFonts w:ascii="Century Gothic" w:eastAsia="Times New Roman" w:hAnsi="Century Gothic" w:cs="Calibri"/>
                <w:color w:val="000000"/>
                <w:sz w:val="28"/>
                <w:szCs w:val="28"/>
                <w:lang w:val="es-CO" w:eastAsia="es-CO"/>
              </w:rPr>
            </w:pPr>
            <w:r w:rsidRPr="00C9518B">
              <w:rPr>
                <w:rFonts w:ascii="Century Gothic" w:eastAsia="Times New Roman" w:hAnsi="Century Gothic" w:cs="Calibri"/>
                <w:color w:val="000000"/>
                <w:sz w:val="28"/>
                <w:szCs w:val="28"/>
                <w:lang w:eastAsia="es-CO"/>
              </w:rPr>
              <w:t>$ 1’150.000</w:t>
            </w:r>
          </w:p>
        </w:tc>
        <w:tc>
          <w:tcPr>
            <w:tcW w:w="2131" w:type="dxa"/>
            <w:tcBorders>
              <w:top w:val="nil"/>
              <w:left w:val="nil"/>
              <w:bottom w:val="single" w:sz="4" w:space="0" w:color="FFFFFF"/>
              <w:right w:val="single" w:sz="4" w:space="0" w:color="00B0F0"/>
            </w:tcBorders>
            <w:shd w:val="clear" w:color="000000" w:fill="FFFFFF"/>
            <w:vAlign w:val="center"/>
            <w:hideMark/>
          </w:tcPr>
          <w:p w:rsidR="00EF6279" w:rsidRPr="00C9518B" w:rsidP="00EF6279" w14:paraId="26EA7746" w14:textId="77777777">
            <w:pPr>
              <w:spacing w:after="0" w:line="240" w:lineRule="auto"/>
              <w:jc w:val="center"/>
              <w:rPr>
                <w:rFonts w:ascii="Century Gothic" w:eastAsia="Times New Roman" w:hAnsi="Century Gothic" w:cs="Calibri"/>
                <w:color w:val="000000"/>
                <w:sz w:val="28"/>
                <w:szCs w:val="28"/>
                <w:lang w:val="es-CO" w:eastAsia="es-CO"/>
              </w:rPr>
            </w:pPr>
            <w:r w:rsidRPr="00C9518B">
              <w:rPr>
                <w:rFonts w:ascii="Century Gothic" w:eastAsia="Times New Roman" w:hAnsi="Century Gothic" w:cs="Calibri"/>
                <w:color w:val="000000"/>
                <w:sz w:val="28"/>
                <w:szCs w:val="28"/>
                <w:lang w:eastAsia="es-CO"/>
              </w:rPr>
              <w:t xml:space="preserve">$ 120.000 </w:t>
            </w:r>
          </w:p>
        </w:tc>
      </w:tr>
      <w:tr w14:paraId="3F68A036" w14:textId="77777777" w:rsidTr="00EF6279">
        <w:tblPrEx>
          <w:tblW w:w="10305" w:type="dxa"/>
          <w:tblCellMar>
            <w:left w:w="70" w:type="dxa"/>
            <w:right w:w="70" w:type="dxa"/>
          </w:tblCellMar>
          <w:tblLook w:val="04A0"/>
        </w:tblPrEx>
        <w:trPr>
          <w:trHeight w:val="315"/>
        </w:trPr>
        <w:tc>
          <w:tcPr>
            <w:tcW w:w="2940" w:type="dxa"/>
            <w:tcBorders>
              <w:top w:val="nil"/>
              <w:left w:val="single" w:sz="4" w:space="0" w:color="00B0F0"/>
              <w:bottom w:val="single" w:sz="4" w:space="0" w:color="FFFFFF"/>
              <w:right w:val="single" w:sz="4" w:space="0" w:color="00B0F0"/>
            </w:tcBorders>
            <w:shd w:val="clear" w:color="000000" w:fill="FFFFFF"/>
            <w:vAlign w:val="center"/>
            <w:hideMark/>
          </w:tcPr>
          <w:p w:rsidR="00EF6279" w:rsidRPr="00C9518B" w:rsidP="00EF6279" w14:paraId="5A5FD362" w14:textId="77777777">
            <w:pPr>
              <w:spacing w:after="0" w:line="240" w:lineRule="auto"/>
              <w:jc w:val="center"/>
              <w:rPr>
                <w:rFonts w:ascii="Century Gothic" w:eastAsia="Times New Roman" w:hAnsi="Century Gothic" w:cs="Calibri"/>
                <w:b/>
                <w:bCs/>
                <w:color w:val="000000"/>
                <w:sz w:val="28"/>
                <w:szCs w:val="28"/>
                <w:lang w:val="es-CO" w:eastAsia="es-CO"/>
              </w:rPr>
            </w:pPr>
          </w:p>
        </w:tc>
        <w:tc>
          <w:tcPr>
            <w:tcW w:w="1760" w:type="dxa"/>
            <w:tcBorders>
              <w:top w:val="nil"/>
              <w:left w:val="nil"/>
              <w:bottom w:val="single" w:sz="4" w:space="0" w:color="FFFFFF"/>
              <w:right w:val="single" w:sz="4" w:space="0" w:color="00B0F0"/>
            </w:tcBorders>
            <w:shd w:val="clear" w:color="000000" w:fill="FFFFFF"/>
            <w:vAlign w:val="center"/>
            <w:hideMark/>
          </w:tcPr>
          <w:p w:rsidR="00EF6279" w:rsidRPr="00C9518B" w:rsidP="00EF6279" w14:paraId="293D4499" w14:textId="77777777">
            <w:pPr>
              <w:spacing w:after="0" w:line="240" w:lineRule="auto"/>
              <w:jc w:val="center"/>
              <w:rPr>
                <w:rFonts w:ascii="Century Gothic" w:eastAsia="Times New Roman" w:hAnsi="Century Gothic" w:cs="Calibri"/>
                <w:color w:val="000000"/>
                <w:sz w:val="28"/>
                <w:szCs w:val="28"/>
                <w:lang w:val="es-CO" w:eastAsia="es-CO"/>
              </w:rPr>
            </w:pPr>
          </w:p>
        </w:tc>
        <w:tc>
          <w:tcPr>
            <w:tcW w:w="1811" w:type="dxa"/>
            <w:tcBorders>
              <w:top w:val="nil"/>
              <w:left w:val="nil"/>
              <w:bottom w:val="single" w:sz="4" w:space="0" w:color="FFFFFF"/>
              <w:right w:val="single" w:sz="4" w:space="0" w:color="00B0F0"/>
            </w:tcBorders>
            <w:shd w:val="clear" w:color="000000" w:fill="FFFFFF"/>
            <w:vAlign w:val="center"/>
            <w:hideMark/>
          </w:tcPr>
          <w:p w:rsidR="00EF6279" w:rsidRPr="00C9518B" w:rsidP="00EF6279" w14:paraId="2E7D6DEF" w14:textId="77777777">
            <w:pPr>
              <w:spacing w:after="0" w:line="240" w:lineRule="auto"/>
              <w:jc w:val="center"/>
              <w:rPr>
                <w:rFonts w:ascii="Century Gothic" w:eastAsia="Times New Roman" w:hAnsi="Century Gothic" w:cs="Calibri"/>
                <w:color w:val="000000"/>
                <w:sz w:val="28"/>
                <w:szCs w:val="28"/>
                <w:lang w:val="es-CO" w:eastAsia="es-CO"/>
              </w:rPr>
            </w:pPr>
          </w:p>
        </w:tc>
        <w:tc>
          <w:tcPr>
            <w:tcW w:w="1663" w:type="dxa"/>
            <w:tcBorders>
              <w:top w:val="nil"/>
              <w:left w:val="nil"/>
              <w:bottom w:val="single" w:sz="4" w:space="0" w:color="FFFFFF"/>
              <w:right w:val="single" w:sz="4" w:space="0" w:color="00B0F0"/>
            </w:tcBorders>
            <w:shd w:val="clear" w:color="000000" w:fill="FFFFFF"/>
            <w:vAlign w:val="center"/>
            <w:hideMark/>
          </w:tcPr>
          <w:p w:rsidR="00EF6279" w:rsidRPr="00C9518B" w:rsidP="00EF6279" w14:paraId="1CEF4730" w14:textId="77777777">
            <w:pPr>
              <w:spacing w:after="0" w:line="240" w:lineRule="auto"/>
              <w:jc w:val="center"/>
              <w:rPr>
                <w:rFonts w:ascii="Century Gothic" w:eastAsia="Times New Roman" w:hAnsi="Century Gothic" w:cs="Calibri"/>
                <w:color w:val="000000"/>
                <w:sz w:val="28"/>
                <w:szCs w:val="28"/>
                <w:lang w:val="es-CO" w:eastAsia="es-CO"/>
              </w:rPr>
            </w:pPr>
          </w:p>
        </w:tc>
        <w:tc>
          <w:tcPr>
            <w:tcW w:w="2131" w:type="dxa"/>
            <w:tcBorders>
              <w:top w:val="nil"/>
              <w:left w:val="nil"/>
              <w:bottom w:val="single" w:sz="4" w:space="0" w:color="FFFFFF"/>
              <w:right w:val="single" w:sz="4" w:space="0" w:color="00B0F0"/>
            </w:tcBorders>
            <w:shd w:val="clear" w:color="000000" w:fill="FFFFFF"/>
            <w:vAlign w:val="center"/>
            <w:hideMark/>
          </w:tcPr>
          <w:p w:rsidR="00EF6279" w:rsidRPr="00C9518B" w:rsidP="00EF6279" w14:paraId="228ABC5A" w14:textId="77777777">
            <w:pPr>
              <w:spacing w:after="0" w:line="240" w:lineRule="auto"/>
              <w:jc w:val="center"/>
              <w:rPr>
                <w:rFonts w:ascii="Century Gothic" w:eastAsia="Times New Roman" w:hAnsi="Century Gothic" w:cs="Calibri"/>
                <w:color w:val="000000"/>
                <w:sz w:val="28"/>
                <w:szCs w:val="28"/>
                <w:lang w:val="es-CO" w:eastAsia="es-CO"/>
              </w:rPr>
            </w:pPr>
          </w:p>
        </w:tc>
      </w:tr>
    </w:tbl>
    <w:p w:rsidR="00210D0F" w:rsidRPr="00C9518B" w:rsidP="00210D0F" w14:paraId="3B362AB0" w14:textId="77777777">
      <w:pPr>
        <w:spacing w:after="0" w:line="240" w:lineRule="auto"/>
        <w:jc w:val="both"/>
        <w:rPr>
          <w:rFonts w:ascii="Century Gothic" w:hAnsi="Century Gothic" w:cstheme="minorHAnsi"/>
          <w:sz w:val="28"/>
          <w:szCs w:val="28"/>
          <w:lang w:val="es-ES" w:eastAsia="es-ES"/>
        </w:rPr>
      </w:pPr>
    </w:p>
    <w:p w:rsidR="00210D0F" w:rsidRPr="00C9518B" w:rsidP="00210D0F" w14:paraId="1B5533DF" w14:textId="77777777">
      <w:pPr>
        <w:spacing w:after="0" w:line="240" w:lineRule="auto"/>
        <w:jc w:val="both"/>
        <w:rPr>
          <w:rFonts w:ascii="Century Gothic" w:hAnsi="Century Gothic" w:cstheme="minorHAnsi"/>
          <w:sz w:val="28"/>
          <w:szCs w:val="28"/>
          <w:lang w:val="es-ES" w:eastAsia="es-ES"/>
        </w:rPr>
      </w:pPr>
    </w:p>
    <w:p w:rsidR="00210D0F" w:rsidP="00210D0F" w14:paraId="4121ED11" w14:textId="77777777">
      <w:pPr>
        <w:spacing w:after="0" w:line="240" w:lineRule="auto"/>
        <w:jc w:val="both"/>
        <w:rPr>
          <w:rFonts w:ascii="Century Gothic" w:hAnsi="Century Gothic" w:cstheme="minorHAnsi"/>
          <w:sz w:val="28"/>
          <w:szCs w:val="28"/>
          <w:lang w:val="es-ES" w:eastAsia="es-ES"/>
        </w:rPr>
      </w:pPr>
    </w:p>
    <w:p w:rsidR="00987245" w:rsidRPr="00C9518B" w:rsidP="00210D0F" w14:paraId="017EC29D" w14:textId="77777777">
      <w:pPr>
        <w:spacing w:after="0" w:line="240" w:lineRule="auto"/>
        <w:jc w:val="both"/>
        <w:rPr>
          <w:rFonts w:ascii="Century Gothic" w:hAnsi="Century Gothic" w:cstheme="minorHAnsi"/>
          <w:sz w:val="28"/>
          <w:szCs w:val="28"/>
          <w:lang w:val="es-ES" w:eastAsia="es-ES"/>
        </w:rPr>
      </w:pPr>
    </w:p>
    <w:p w:rsidR="00210D0F" w:rsidRPr="00C9518B" w:rsidP="00210D0F" w14:paraId="3CFADBE4" w14:textId="77777777">
      <w:pPr>
        <w:spacing w:after="0" w:line="240" w:lineRule="auto"/>
        <w:jc w:val="both"/>
        <w:rPr>
          <w:rFonts w:ascii="Century Gothic" w:hAnsi="Century Gothic" w:cstheme="minorHAnsi"/>
          <w:sz w:val="28"/>
          <w:szCs w:val="28"/>
          <w:lang w:val="es-ES" w:eastAsia="es-ES"/>
        </w:rPr>
      </w:pPr>
    </w:p>
    <w:p w:rsidR="00210D0F" w:rsidRPr="00C9518B" w:rsidP="00210D0F" w14:paraId="6E8F0344" w14:textId="77777777">
      <w:pPr>
        <w:spacing w:after="0" w:line="240" w:lineRule="auto"/>
        <w:jc w:val="both"/>
        <w:rPr>
          <w:rFonts w:ascii="Century Gothic" w:hAnsi="Century Gothic" w:cstheme="minorHAnsi"/>
          <w:sz w:val="28"/>
          <w:szCs w:val="28"/>
          <w:lang w:val="es-ES" w:eastAsia="es-ES"/>
        </w:rPr>
      </w:pPr>
    </w:p>
    <w:p w:rsidR="00941690" w:rsidRPr="00C9518B" w:rsidP="00EF6279" w14:paraId="5D53E1D7" w14:textId="77777777">
      <w:pPr>
        <w:shd w:val="clear" w:color="auto" w:fill="FFFFFF"/>
        <w:spacing w:after="0" w:line="240" w:lineRule="auto"/>
        <w:jc w:val="center"/>
        <w:rPr>
          <w:rFonts w:ascii="Century Gothic" w:hAnsi="Century Gothic" w:cstheme="minorHAnsi"/>
          <w:b/>
          <w:color w:val="548DD4" w:themeColor="text2" w:themeTint="99"/>
          <w:sz w:val="28"/>
          <w:szCs w:val="28"/>
          <w:lang w:val="es-ES" w:eastAsia="es-ES"/>
        </w:rPr>
      </w:pPr>
      <w:r w:rsidRPr="00C9518B">
        <w:rPr>
          <w:rFonts w:ascii="Century Gothic" w:hAnsi="Century Gothic" w:cstheme="minorHAnsi"/>
          <w:b/>
          <w:color w:val="548DD4" w:themeColor="text2" w:themeTint="99"/>
          <w:sz w:val="28"/>
          <w:szCs w:val="28"/>
          <w:lang w:val="es-ES" w:eastAsia="es-ES"/>
        </w:rPr>
        <w:t>RECOMENDACIONES DURANTE EL TOUR</w:t>
      </w:r>
    </w:p>
    <w:p w:rsidR="00941690" w:rsidRPr="00C9518B" w:rsidP="00941690" w14:paraId="760BDE4D" w14:textId="77777777">
      <w:pPr>
        <w:shd w:val="clear" w:color="auto" w:fill="FFFFFF"/>
        <w:spacing w:after="0" w:line="240" w:lineRule="auto"/>
        <w:jc w:val="center"/>
        <w:rPr>
          <w:rFonts w:ascii="Century Gothic" w:hAnsi="Century Gothic" w:cstheme="minorHAnsi"/>
          <w:b/>
          <w:color w:val="548DD4" w:themeColor="text2" w:themeTint="99"/>
          <w:sz w:val="28"/>
          <w:szCs w:val="28"/>
          <w:lang w:val="es-ES" w:eastAsia="es-ES"/>
        </w:rPr>
      </w:pPr>
    </w:p>
    <w:p w:rsidR="00941690" w:rsidRPr="00C9518B" w:rsidP="00C9518B" w14:paraId="405C3113" w14:textId="77777777">
      <w:pPr>
        <w:shd w:val="clear" w:color="auto" w:fill="FFFFFF"/>
        <w:spacing w:after="0" w:line="360" w:lineRule="auto"/>
        <w:jc w:val="both"/>
        <w:rPr>
          <w:rFonts w:ascii="Century Gothic" w:hAnsi="Century Gothic" w:cstheme="minorHAnsi"/>
          <w:sz w:val="28"/>
          <w:szCs w:val="28"/>
          <w:lang w:val="es-ES" w:eastAsia="es-ES"/>
        </w:rPr>
      </w:pPr>
      <w:r w:rsidRPr="00C9518B">
        <w:rPr>
          <w:rFonts w:ascii="Century Gothic" w:hAnsi="Century Gothic" w:cstheme="minorHAnsi"/>
          <w:sz w:val="28"/>
          <w:szCs w:val="28"/>
          <w:lang w:val="es-ES" w:eastAsia="es-ES"/>
        </w:rPr>
        <w:t>Para que disfrute su experiencia al máximo en este tour, le compartimos las siguientes recomendaciones:</w:t>
      </w:r>
    </w:p>
    <w:p w:rsidR="00941690" w:rsidRPr="00C9518B" w:rsidP="00C9518B" w14:paraId="2BD37E8B" w14:textId="77777777">
      <w:pPr>
        <w:shd w:val="clear" w:color="auto" w:fill="FFFFFF"/>
        <w:spacing w:after="0" w:line="360" w:lineRule="auto"/>
        <w:jc w:val="both"/>
        <w:rPr>
          <w:rFonts w:ascii="Century Gothic" w:hAnsi="Century Gothic" w:cstheme="minorHAnsi"/>
          <w:sz w:val="28"/>
          <w:szCs w:val="28"/>
          <w:lang w:val="es-ES" w:eastAsia="es-ES"/>
        </w:rPr>
      </w:pPr>
    </w:p>
    <w:p w:rsidR="00941690" w:rsidRPr="00C9518B" w:rsidP="00C9518B" w14:paraId="6BAA6FC3"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Llevar bloqueador solar</w:t>
      </w:r>
    </w:p>
    <w:p w:rsidR="00941690" w:rsidRPr="00C9518B" w:rsidP="00C9518B" w14:paraId="048E80CF"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Llevar gorra o sombrero</w:t>
      </w:r>
    </w:p>
    <w:p w:rsidR="00941690" w:rsidRPr="00C9518B" w:rsidP="00C9518B" w14:paraId="69F02724"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Llevar ropa fresca y zapatos cómodos</w:t>
      </w:r>
    </w:p>
    <w:p w:rsidR="00941690" w:rsidRPr="00C9518B" w:rsidP="00C9518B" w14:paraId="3D1A74C8"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 xml:space="preserve">Llevar traje de baño para ingresar al </w:t>
      </w:r>
      <w:r w:rsidRPr="00C9518B">
        <w:rPr>
          <w:rFonts w:ascii="Century Gothic" w:hAnsi="Century Gothic" w:cstheme="minorHAnsi"/>
          <w:sz w:val="28"/>
          <w:szCs w:val="28"/>
        </w:rPr>
        <w:t>Acuaparque</w:t>
      </w:r>
    </w:p>
    <w:p w:rsidR="00941690" w:rsidRPr="00C9518B" w:rsidP="00C9518B" w14:paraId="3AFEFB4B"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 xml:space="preserve">Llevar un juego de ropa extra para después de hacer </w:t>
      </w:r>
      <w:r w:rsidRPr="00C9518B">
        <w:rPr>
          <w:rFonts w:ascii="Century Gothic" w:hAnsi="Century Gothic" w:cstheme="minorHAnsi"/>
          <w:sz w:val="28"/>
          <w:szCs w:val="28"/>
        </w:rPr>
        <w:t>Torrentismo</w:t>
      </w:r>
      <w:r w:rsidRPr="00C9518B">
        <w:rPr>
          <w:rFonts w:ascii="Century Gothic" w:hAnsi="Century Gothic" w:cstheme="minorHAnsi"/>
          <w:sz w:val="28"/>
          <w:szCs w:val="28"/>
        </w:rPr>
        <w:t xml:space="preserve"> (Costo adicional)</w:t>
      </w:r>
    </w:p>
    <w:p w:rsidR="00941690" w:rsidRPr="00C9518B" w:rsidP="00C9518B" w14:paraId="62FB2F88"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 xml:space="preserve">Licencia de conducción para ingresar a los </w:t>
      </w:r>
      <w:r w:rsidRPr="00C9518B">
        <w:rPr>
          <w:rFonts w:ascii="Century Gothic" w:hAnsi="Century Gothic" w:cstheme="minorHAnsi"/>
          <w:sz w:val="28"/>
          <w:szCs w:val="28"/>
        </w:rPr>
        <w:t>buggies</w:t>
      </w:r>
      <w:r w:rsidRPr="00C9518B">
        <w:rPr>
          <w:rFonts w:ascii="Century Gothic" w:hAnsi="Century Gothic" w:cstheme="minorHAnsi"/>
          <w:sz w:val="28"/>
          <w:szCs w:val="28"/>
        </w:rPr>
        <w:t xml:space="preserve"> (Costo adicional)</w:t>
      </w:r>
    </w:p>
    <w:p w:rsidR="00941690" w:rsidRPr="00C9518B" w:rsidP="00C9518B" w14:paraId="595B5297"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Cámara fotográfica</w:t>
      </w:r>
    </w:p>
    <w:p w:rsidR="00941690" w:rsidRPr="00C9518B" w:rsidP="00C9518B" w14:paraId="1F7C510F" w14:textId="77777777">
      <w:pPr>
        <w:pStyle w:val="NoSpacing"/>
        <w:numPr>
          <w:ilvl w:val="0"/>
          <w:numId w:val="4"/>
        </w:numPr>
        <w:spacing w:line="360" w:lineRule="auto"/>
        <w:ind w:left="567"/>
        <w:jc w:val="both"/>
        <w:rPr>
          <w:rFonts w:ascii="Century Gothic" w:hAnsi="Century Gothic" w:cstheme="minorHAnsi"/>
          <w:sz w:val="28"/>
          <w:szCs w:val="28"/>
        </w:rPr>
      </w:pPr>
      <w:r w:rsidRPr="00C9518B">
        <w:rPr>
          <w:rFonts w:ascii="Century Gothic" w:hAnsi="Century Gothic" w:cstheme="minorHAnsi"/>
          <w:sz w:val="28"/>
          <w:szCs w:val="28"/>
        </w:rPr>
        <w:t>Llevar hidratación</w:t>
      </w:r>
    </w:p>
    <w:p w:rsidR="00941690" w:rsidRPr="00C9518B" w:rsidP="00C9518B" w14:paraId="7F3E7CFE" w14:textId="77777777">
      <w:pPr>
        <w:pStyle w:val="NoSpacing"/>
        <w:numPr>
          <w:ilvl w:val="0"/>
          <w:numId w:val="4"/>
        </w:numPr>
        <w:spacing w:line="360" w:lineRule="auto"/>
        <w:ind w:left="567"/>
        <w:jc w:val="both"/>
        <w:rPr>
          <w:rFonts w:ascii="Arial Narrow" w:hAnsi="Arial Narrow"/>
          <w:b/>
          <w:sz w:val="28"/>
          <w:szCs w:val="28"/>
        </w:rPr>
      </w:pPr>
      <w:r w:rsidRPr="00C9518B">
        <w:rPr>
          <w:rFonts w:ascii="Century Gothic" w:hAnsi="Century Gothic" w:cstheme="minorHAnsi"/>
          <w:sz w:val="28"/>
          <w:szCs w:val="28"/>
        </w:rPr>
        <w:t>Para contribuir con la conservación del medio ambiente, recomendamos depositar los desechos en una caneca de basura.</w:t>
      </w:r>
    </w:p>
    <w:p w:rsidR="00941690" w:rsidRPr="00C9518B" w:rsidP="00C9518B" w14:paraId="5B97CB04" w14:textId="77777777">
      <w:pPr>
        <w:spacing w:after="0" w:line="240" w:lineRule="auto"/>
        <w:jc w:val="both"/>
        <w:rPr>
          <w:rFonts w:ascii="Century Gothic" w:hAnsi="Century Gothic" w:cs="Calibri"/>
          <w:b/>
          <w:color w:val="548DD4"/>
          <w:sz w:val="28"/>
          <w:szCs w:val="28"/>
          <w:lang w:val="es-ES" w:eastAsia="es-ES"/>
        </w:rPr>
      </w:pPr>
    </w:p>
    <w:p w:rsidR="00210D0F" w:rsidRPr="00C9518B" w:rsidP="00A0379D" w14:paraId="4F3BEE2E" w14:textId="77777777">
      <w:pPr>
        <w:spacing w:after="0" w:line="240" w:lineRule="auto"/>
        <w:ind w:left="-284"/>
        <w:jc w:val="both"/>
        <w:rPr>
          <w:rFonts w:ascii="Century Gothic" w:hAnsi="Century Gothic" w:cs="Calibri"/>
          <w:b/>
          <w:color w:val="548DD4"/>
          <w:sz w:val="28"/>
          <w:szCs w:val="28"/>
          <w:lang w:val="es-ES" w:eastAsia="es-ES"/>
        </w:rPr>
      </w:pPr>
    </w:p>
    <w:p w:rsidR="00210D0F" w:rsidRPr="00C9518B" w:rsidP="00A0379D" w14:paraId="680C0275" w14:textId="098C3C7B">
      <w:pPr>
        <w:spacing w:after="0" w:line="240" w:lineRule="auto"/>
        <w:ind w:left="-284"/>
        <w:jc w:val="both"/>
        <w:rPr>
          <w:rFonts w:ascii="Century Gothic" w:hAnsi="Century Gothic" w:cs="Calibri"/>
          <w:b/>
          <w:color w:val="548DD4"/>
          <w:sz w:val="28"/>
          <w:szCs w:val="28"/>
          <w:lang w:val="es-ES" w:eastAsia="es-ES"/>
        </w:rPr>
      </w:pPr>
    </w:p>
    <w:p w:rsidR="007A4F2E" w:rsidRPr="00C9518B" w:rsidP="004019DC" w14:paraId="6B067314" w14:textId="1BF2AC9F">
      <w:pPr>
        <w:spacing w:after="0" w:line="240" w:lineRule="auto"/>
        <w:jc w:val="both"/>
        <w:rPr>
          <w:rFonts w:ascii="Century Gothic" w:hAnsi="Century Gothic" w:cs="Calibri"/>
          <w:sz w:val="28"/>
          <w:szCs w:val="28"/>
          <w:lang w:val="es-CO" w:eastAsia="es-ES"/>
        </w:rPr>
      </w:pPr>
    </w:p>
    <w:sectPr w:rsidSect="00A003E7">
      <w:pgSz w:w="12240" w:h="15840" w:code="1"/>
      <w:pgMar w:top="1417" w:right="1701" w:bottom="1417" w:left="1701" w:header="567"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altName w:val="Calibri"/>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6pt;height:78.6pt" o:bullet="t">
        <v:imagedata r:id="rId1" o:title="Avatar_Universal"/>
      </v:shape>
    </w:pict>
  </w:numPicBullet>
  <w:numPicBullet w:numPicBulletId="1">
    <w:pict>
      <v:shape id="_x0000_i1026" type="#_x0000_t75" style="width:11.4pt;height:11.4pt" o:bullet="t">
        <v:imagedata r:id="rId2" o:title="mso2"/>
      </v:shape>
    </w:pict>
  </w:numPicBullet>
  <w:numPicBullet w:numPicBulletId="2">
    <w:pict>
      <v:shape id="_x0000_i1027" type="#_x0000_t75" style="width:350.4pt;height:350.4pt" o:bullet="t">
        <v:imagedata r:id="rId3" o:title="imagen 1 universal"/>
      </v:shape>
    </w:pict>
  </w:numPicBullet>
  <w:numPicBullet w:numPicBulletId="3">
    <w:pict>
      <v:shape id="_x0000_i1028" type="#_x0000_t75" style="width:11.4pt;height:11.4pt" o:bullet="t">
        <v:imagedata r:id="rId4" o:title="mso256A"/>
      </v:shape>
    </w:pict>
  </w:numPicBullet>
  <w:abstractNum w:abstractNumId="0">
    <w:nsid w:val="FFFFFF83"/>
    <w:multiLevelType w:val="singleLevel"/>
    <w:tmpl w:val="904068C6"/>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155F1F17"/>
    <w:multiLevelType w:val="hybridMultilevel"/>
    <w:tmpl w:val="E2F8F57A"/>
    <w:lvl w:ilvl="0">
      <w:start w:val="1"/>
      <w:numFmt w:val="bullet"/>
      <w:lvlText w:val=""/>
      <w:lvlPicBulletId w:val="0"/>
      <w:lvlJc w:val="left"/>
      <w:pPr>
        <w:ind w:left="360" w:hanging="360"/>
      </w:pPr>
      <w:rPr>
        <w:rFonts w:ascii="Symbol" w:hAnsi="Symbol" w:hint="default"/>
        <w:color w:val="auto"/>
        <w:sz w:val="72"/>
        <w:szCs w:val="72"/>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1D515132"/>
    <w:multiLevelType w:val="hybridMultilevel"/>
    <w:tmpl w:val="BFA8048A"/>
    <w:lvl w:ilvl="0">
      <w:start w:val="1"/>
      <w:numFmt w:val="bullet"/>
      <w:lvlText w:val=""/>
      <w:lvlPicBulletId w:val="0"/>
      <w:lvlJc w:val="left"/>
      <w:pPr>
        <w:ind w:left="360" w:hanging="360"/>
      </w:pPr>
      <w:rPr>
        <w:rFonts w:ascii="Symbol" w:hAnsi="Symbol" w:hint="default"/>
        <w:color w:val="auto"/>
        <w:sz w:val="72"/>
        <w:szCs w:val="7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44012C2B"/>
    <w:multiLevelType w:val="hybridMultilevel"/>
    <w:tmpl w:val="4F32B95A"/>
    <w:lvl w:ilvl="0">
      <w:start w:val="1"/>
      <w:numFmt w:val="bullet"/>
      <w:lvlText w:val=""/>
      <w:lvlPicBulletId w:val="3"/>
      <w:lvlJc w:val="left"/>
      <w:pPr>
        <w:ind w:left="720" w:hanging="360"/>
      </w:pPr>
      <w:rPr>
        <w:rFonts w:ascii="Symbol" w:hAnsi="Symbol" w:hint="default"/>
        <w:color w:val="auto"/>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22709147">
    <w:abstractNumId w:val="0"/>
  </w:num>
  <w:num w:numId="2" w16cid:durableId="618684963">
    <w:abstractNumId w:val="2"/>
  </w:num>
  <w:num w:numId="3" w16cid:durableId="1041126070">
    <w:abstractNumId w:val="1"/>
  </w:num>
  <w:num w:numId="4" w16cid:durableId="64802167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CD6"/>
    <w:rsid w:val="00001C2D"/>
    <w:rsid w:val="000149E4"/>
    <w:rsid w:val="000173D9"/>
    <w:rsid w:val="000178E7"/>
    <w:rsid w:val="000212D3"/>
    <w:rsid w:val="0002428E"/>
    <w:rsid w:val="00030674"/>
    <w:rsid w:val="00031F94"/>
    <w:rsid w:val="000336AD"/>
    <w:rsid w:val="00034BB0"/>
    <w:rsid w:val="00044811"/>
    <w:rsid w:val="00044B1D"/>
    <w:rsid w:val="00050B2A"/>
    <w:rsid w:val="000522DB"/>
    <w:rsid w:val="0005658D"/>
    <w:rsid w:val="00072792"/>
    <w:rsid w:val="00082461"/>
    <w:rsid w:val="000A271D"/>
    <w:rsid w:val="000A53B4"/>
    <w:rsid w:val="000B27E5"/>
    <w:rsid w:val="000B4861"/>
    <w:rsid w:val="000B7DE1"/>
    <w:rsid w:val="000C2163"/>
    <w:rsid w:val="000D08CB"/>
    <w:rsid w:val="000D279A"/>
    <w:rsid w:val="000D5CE0"/>
    <w:rsid w:val="000E2222"/>
    <w:rsid w:val="000E4C91"/>
    <w:rsid w:val="000E5066"/>
    <w:rsid w:val="000E6CF0"/>
    <w:rsid w:val="000E7D8F"/>
    <w:rsid w:val="000F0504"/>
    <w:rsid w:val="000F30F4"/>
    <w:rsid w:val="000F5444"/>
    <w:rsid w:val="00101B26"/>
    <w:rsid w:val="00106063"/>
    <w:rsid w:val="00110E0E"/>
    <w:rsid w:val="00130069"/>
    <w:rsid w:val="00131F4E"/>
    <w:rsid w:val="00133591"/>
    <w:rsid w:val="00133683"/>
    <w:rsid w:val="001412A7"/>
    <w:rsid w:val="001526BC"/>
    <w:rsid w:val="00153365"/>
    <w:rsid w:val="00153A4F"/>
    <w:rsid w:val="00154812"/>
    <w:rsid w:val="00173FC6"/>
    <w:rsid w:val="0017599E"/>
    <w:rsid w:val="001851AE"/>
    <w:rsid w:val="00186F20"/>
    <w:rsid w:val="001956E5"/>
    <w:rsid w:val="0019635F"/>
    <w:rsid w:val="001A0D3B"/>
    <w:rsid w:val="001A5CF4"/>
    <w:rsid w:val="001B47CE"/>
    <w:rsid w:val="001C4391"/>
    <w:rsid w:val="001D6888"/>
    <w:rsid w:val="001D6E30"/>
    <w:rsid w:val="001E0C50"/>
    <w:rsid w:val="001E2F09"/>
    <w:rsid w:val="001E3E5D"/>
    <w:rsid w:val="001E7394"/>
    <w:rsid w:val="001F2EA4"/>
    <w:rsid w:val="001F34C4"/>
    <w:rsid w:val="001F4254"/>
    <w:rsid w:val="001F7D53"/>
    <w:rsid w:val="00210D0F"/>
    <w:rsid w:val="0021208D"/>
    <w:rsid w:val="0021238F"/>
    <w:rsid w:val="00225310"/>
    <w:rsid w:val="00225B86"/>
    <w:rsid w:val="00226A7D"/>
    <w:rsid w:val="002275F5"/>
    <w:rsid w:val="002317D4"/>
    <w:rsid w:val="00233A2C"/>
    <w:rsid w:val="00245CE2"/>
    <w:rsid w:val="00256BDA"/>
    <w:rsid w:val="00260E4A"/>
    <w:rsid w:val="00262463"/>
    <w:rsid w:val="00263A96"/>
    <w:rsid w:val="00271F68"/>
    <w:rsid w:val="0027325C"/>
    <w:rsid w:val="00273CE8"/>
    <w:rsid w:val="0028007F"/>
    <w:rsid w:val="002914A8"/>
    <w:rsid w:val="0029425D"/>
    <w:rsid w:val="00295073"/>
    <w:rsid w:val="002962FE"/>
    <w:rsid w:val="002973DF"/>
    <w:rsid w:val="002A125A"/>
    <w:rsid w:val="002B3FC5"/>
    <w:rsid w:val="002C6FEB"/>
    <w:rsid w:val="002C788B"/>
    <w:rsid w:val="002C798C"/>
    <w:rsid w:val="002D0427"/>
    <w:rsid w:val="002D237D"/>
    <w:rsid w:val="002E4466"/>
    <w:rsid w:val="002E5DF8"/>
    <w:rsid w:val="002F09D2"/>
    <w:rsid w:val="002F353A"/>
    <w:rsid w:val="00300C9F"/>
    <w:rsid w:val="0030518D"/>
    <w:rsid w:val="00305445"/>
    <w:rsid w:val="00307532"/>
    <w:rsid w:val="00314147"/>
    <w:rsid w:val="00322639"/>
    <w:rsid w:val="00332465"/>
    <w:rsid w:val="0034280B"/>
    <w:rsid w:val="00345471"/>
    <w:rsid w:val="00346261"/>
    <w:rsid w:val="00347C3D"/>
    <w:rsid w:val="00351ED9"/>
    <w:rsid w:val="00356891"/>
    <w:rsid w:val="00357009"/>
    <w:rsid w:val="00364588"/>
    <w:rsid w:val="003730F1"/>
    <w:rsid w:val="00381C30"/>
    <w:rsid w:val="00383541"/>
    <w:rsid w:val="00391894"/>
    <w:rsid w:val="003922BE"/>
    <w:rsid w:val="00393B39"/>
    <w:rsid w:val="003A372A"/>
    <w:rsid w:val="003B00E7"/>
    <w:rsid w:val="003B7025"/>
    <w:rsid w:val="003B716F"/>
    <w:rsid w:val="003C0CC8"/>
    <w:rsid w:val="003C19E7"/>
    <w:rsid w:val="003C56EB"/>
    <w:rsid w:val="003C6570"/>
    <w:rsid w:val="003D10F6"/>
    <w:rsid w:val="003E0658"/>
    <w:rsid w:val="003E0B1B"/>
    <w:rsid w:val="003E1FC7"/>
    <w:rsid w:val="003E1FE7"/>
    <w:rsid w:val="003F0357"/>
    <w:rsid w:val="003F2227"/>
    <w:rsid w:val="003F5241"/>
    <w:rsid w:val="003F6A68"/>
    <w:rsid w:val="004019DC"/>
    <w:rsid w:val="004041FD"/>
    <w:rsid w:val="00405E0D"/>
    <w:rsid w:val="00415D59"/>
    <w:rsid w:val="00427283"/>
    <w:rsid w:val="00434058"/>
    <w:rsid w:val="004361C2"/>
    <w:rsid w:val="004408FD"/>
    <w:rsid w:val="00442522"/>
    <w:rsid w:val="00450CD7"/>
    <w:rsid w:val="0045228F"/>
    <w:rsid w:val="004543A6"/>
    <w:rsid w:val="004553E4"/>
    <w:rsid w:val="0046234D"/>
    <w:rsid w:val="004625FD"/>
    <w:rsid w:val="004647F6"/>
    <w:rsid w:val="004733BA"/>
    <w:rsid w:val="00484052"/>
    <w:rsid w:val="00484817"/>
    <w:rsid w:val="004848A2"/>
    <w:rsid w:val="00486E4E"/>
    <w:rsid w:val="00496F1F"/>
    <w:rsid w:val="0049767F"/>
    <w:rsid w:val="004A23C5"/>
    <w:rsid w:val="004A2FDB"/>
    <w:rsid w:val="004A56E7"/>
    <w:rsid w:val="004B57DF"/>
    <w:rsid w:val="004C6EA6"/>
    <w:rsid w:val="004C70B3"/>
    <w:rsid w:val="004D1784"/>
    <w:rsid w:val="004D5464"/>
    <w:rsid w:val="004D7A6C"/>
    <w:rsid w:val="004E2834"/>
    <w:rsid w:val="004F004F"/>
    <w:rsid w:val="004F29C5"/>
    <w:rsid w:val="004F5F24"/>
    <w:rsid w:val="005004FA"/>
    <w:rsid w:val="005024FC"/>
    <w:rsid w:val="005028AA"/>
    <w:rsid w:val="0050337B"/>
    <w:rsid w:val="005056F6"/>
    <w:rsid w:val="00515059"/>
    <w:rsid w:val="0052788F"/>
    <w:rsid w:val="00530E80"/>
    <w:rsid w:val="00532FEC"/>
    <w:rsid w:val="00540A3D"/>
    <w:rsid w:val="00545515"/>
    <w:rsid w:val="005541A9"/>
    <w:rsid w:val="005569F3"/>
    <w:rsid w:val="005616BF"/>
    <w:rsid w:val="00562749"/>
    <w:rsid w:val="005656D8"/>
    <w:rsid w:val="00565F72"/>
    <w:rsid w:val="00566749"/>
    <w:rsid w:val="005673D2"/>
    <w:rsid w:val="00571906"/>
    <w:rsid w:val="00572C35"/>
    <w:rsid w:val="00596323"/>
    <w:rsid w:val="0059636B"/>
    <w:rsid w:val="005A09EC"/>
    <w:rsid w:val="005A52C3"/>
    <w:rsid w:val="005B2970"/>
    <w:rsid w:val="005B2C60"/>
    <w:rsid w:val="005C0575"/>
    <w:rsid w:val="005C2C89"/>
    <w:rsid w:val="005D07EE"/>
    <w:rsid w:val="005D3866"/>
    <w:rsid w:val="005E2591"/>
    <w:rsid w:val="005E6D18"/>
    <w:rsid w:val="00601732"/>
    <w:rsid w:val="0060247A"/>
    <w:rsid w:val="00603E30"/>
    <w:rsid w:val="00607D1F"/>
    <w:rsid w:val="0062664E"/>
    <w:rsid w:val="00636F6C"/>
    <w:rsid w:val="00642136"/>
    <w:rsid w:val="006422B5"/>
    <w:rsid w:val="006509C5"/>
    <w:rsid w:val="00650DC3"/>
    <w:rsid w:val="00653D32"/>
    <w:rsid w:val="00660CD7"/>
    <w:rsid w:val="00660E4D"/>
    <w:rsid w:val="00664044"/>
    <w:rsid w:val="0066553C"/>
    <w:rsid w:val="006663F2"/>
    <w:rsid w:val="006665F9"/>
    <w:rsid w:val="00666BE1"/>
    <w:rsid w:val="006705AC"/>
    <w:rsid w:val="006708F3"/>
    <w:rsid w:val="006A2182"/>
    <w:rsid w:val="006A4A6F"/>
    <w:rsid w:val="006B105F"/>
    <w:rsid w:val="006C1BFD"/>
    <w:rsid w:val="006C2052"/>
    <w:rsid w:val="006C2159"/>
    <w:rsid w:val="006C2D70"/>
    <w:rsid w:val="006C4E40"/>
    <w:rsid w:val="006C5D9E"/>
    <w:rsid w:val="006D53DB"/>
    <w:rsid w:val="006E0270"/>
    <w:rsid w:val="006E11E5"/>
    <w:rsid w:val="006E138F"/>
    <w:rsid w:val="006F0BE3"/>
    <w:rsid w:val="006F526D"/>
    <w:rsid w:val="007013C6"/>
    <w:rsid w:val="0071612D"/>
    <w:rsid w:val="00723B2A"/>
    <w:rsid w:val="00723CD6"/>
    <w:rsid w:val="00724BE2"/>
    <w:rsid w:val="00726258"/>
    <w:rsid w:val="0073263C"/>
    <w:rsid w:val="00733DE2"/>
    <w:rsid w:val="007546E8"/>
    <w:rsid w:val="007651E1"/>
    <w:rsid w:val="00775447"/>
    <w:rsid w:val="00784CB2"/>
    <w:rsid w:val="0078552F"/>
    <w:rsid w:val="00792624"/>
    <w:rsid w:val="007A3D7A"/>
    <w:rsid w:val="007A4F2E"/>
    <w:rsid w:val="007A7E84"/>
    <w:rsid w:val="007B6094"/>
    <w:rsid w:val="007C4B9B"/>
    <w:rsid w:val="007D37B7"/>
    <w:rsid w:val="007D4CFF"/>
    <w:rsid w:val="007E105C"/>
    <w:rsid w:val="007E7235"/>
    <w:rsid w:val="007E7CBD"/>
    <w:rsid w:val="007F02BE"/>
    <w:rsid w:val="007F0370"/>
    <w:rsid w:val="007F12B6"/>
    <w:rsid w:val="008001CC"/>
    <w:rsid w:val="00801695"/>
    <w:rsid w:val="00805A35"/>
    <w:rsid w:val="00806D55"/>
    <w:rsid w:val="00810C6F"/>
    <w:rsid w:val="00812032"/>
    <w:rsid w:val="00812749"/>
    <w:rsid w:val="00812CA0"/>
    <w:rsid w:val="00812EF0"/>
    <w:rsid w:val="008154D2"/>
    <w:rsid w:val="00821A4F"/>
    <w:rsid w:val="008241CA"/>
    <w:rsid w:val="008273E9"/>
    <w:rsid w:val="00832A86"/>
    <w:rsid w:val="0084137E"/>
    <w:rsid w:val="00841EE6"/>
    <w:rsid w:val="00844159"/>
    <w:rsid w:val="008462DA"/>
    <w:rsid w:val="008510A9"/>
    <w:rsid w:val="00853752"/>
    <w:rsid w:val="00856A88"/>
    <w:rsid w:val="00857BFE"/>
    <w:rsid w:val="00857E52"/>
    <w:rsid w:val="00862BE4"/>
    <w:rsid w:val="00882AD5"/>
    <w:rsid w:val="00886DC1"/>
    <w:rsid w:val="0089209E"/>
    <w:rsid w:val="00893F42"/>
    <w:rsid w:val="0089455D"/>
    <w:rsid w:val="008A04E7"/>
    <w:rsid w:val="008A2F92"/>
    <w:rsid w:val="008A4334"/>
    <w:rsid w:val="008A4ED7"/>
    <w:rsid w:val="008A50C5"/>
    <w:rsid w:val="008B3393"/>
    <w:rsid w:val="008B4D31"/>
    <w:rsid w:val="008B6676"/>
    <w:rsid w:val="008C16B3"/>
    <w:rsid w:val="008C49A1"/>
    <w:rsid w:val="008C4FF4"/>
    <w:rsid w:val="008D0DCC"/>
    <w:rsid w:val="008D1157"/>
    <w:rsid w:val="008D2983"/>
    <w:rsid w:val="008D3075"/>
    <w:rsid w:val="008D4BFB"/>
    <w:rsid w:val="008D51D0"/>
    <w:rsid w:val="008D7C43"/>
    <w:rsid w:val="008F072D"/>
    <w:rsid w:val="008F4D7C"/>
    <w:rsid w:val="009009C5"/>
    <w:rsid w:val="009058BE"/>
    <w:rsid w:val="00913BD5"/>
    <w:rsid w:val="00920505"/>
    <w:rsid w:val="00923A86"/>
    <w:rsid w:val="009361C9"/>
    <w:rsid w:val="009411CA"/>
    <w:rsid w:val="00941690"/>
    <w:rsid w:val="00944F37"/>
    <w:rsid w:val="00945D6C"/>
    <w:rsid w:val="00946FB2"/>
    <w:rsid w:val="0095259E"/>
    <w:rsid w:val="00960451"/>
    <w:rsid w:val="00960CB5"/>
    <w:rsid w:val="009677C2"/>
    <w:rsid w:val="009765B0"/>
    <w:rsid w:val="009818BD"/>
    <w:rsid w:val="00987245"/>
    <w:rsid w:val="009929B5"/>
    <w:rsid w:val="009A0976"/>
    <w:rsid w:val="009A56DA"/>
    <w:rsid w:val="009A67B5"/>
    <w:rsid w:val="009C0945"/>
    <w:rsid w:val="009C29A3"/>
    <w:rsid w:val="009C2BB4"/>
    <w:rsid w:val="009C7359"/>
    <w:rsid w:val="009C74BC"/>
    <w:rsid w:val="009D4166"/>
    <w:rsid w:val="009E333F"/>
    <w:rsid w:val="009F2857"/>
    <w:rsid w:val="009F2BDE"/>
    <w:rsid w:val="009F5DF0"/>
    <w:rsid w:val="009F6687"/>
    <w:rsid w:val="009F729B"/>
    <w:rsid w:val="00A003E7"/>
    <w:rsid w:val="00A02DA0"/>
    <w:rsid w:val="00A03630"/>
    <w:rsid w:val="00A0379D"/>
    <w:rsid w:val="00A11DF0"/>
    <w:rsid w:val="00A305F2"/>
    <w:rsid w:val="00A31739"/>
    <w:rsid w:val="00A349F4"/>
    <w:rsid w:val="00A46AF8"/>
    <w:rsid w:val="00A56D05"/>
    <w:rsid w:val="00A57CBB"/>
    <w:rsid w:val="00A66043"/>
    <w:rsid w:val="00A73BC0"/>
    <w:rsid w:val="00A74780"/>
    <w:rsid w:val="00A74848"/>
    <w:rsid w:val="00A842A3"/>
    <w:rsid w:val="00AA0EB6"/>
    <w:rsid w:val="00AA18FC"/>
    <w:rsid w:val="00AA1BD7"/>
    <w:rsid w:val="00AB4CB5"/>
    <w:rsid w:val="00AC0C04"/>
    <w:rsid w:val="00AC0DC8"/>
    <w:rsid w:val="00AC4F4C"/>
    <w:rsid w:val="00AE16F9"/>
    <w:rsid w:val="00AE1EE4"/>
    <w:rsid w:val="00AF687D"/>
    <w:rsid w:val="00AF71FF"/>
    <w:rsid w:val="00B03274"/>
    <w:rsid w:val="00B0495E"/>
    <w:rsid w:val="00B05BCB"/>
    <w:rsid w:val="00B05FF7"/>
    <w:rsid w:val="00B12A6B"/>
    <w:rsid w:val="00B20850"/>
    <w:rsid w:val="00B21B8D"/>
    <w:rsid w:val="00B25B01"/>
    <w:rsid w:val="00B30AC0"/>
    <w:rsid w:val="00B32057"/>
    <w:rsid w:val="00B32868"/>
    <w:rsid w:val="00B35C82"/>
    <w:rsid w:val="00B363C9"/>
    <w:rsid w:val="00B4711B"/>
    <w:rsid w:val="00B55220"/>
    <w:rsid w:val="00B55963"/>
    <w:rsid w:val="00B60145"/>
    <w:rsid w:val="00B648DE"/>
    <w:rsid w:val="00B64C8C"/>
    <w:rsid w:val="00B725E1"/>
    <w:rsid w:val="00B8284C"/>
    <w:rsid w:val="00B84433"/>
    <w:rsid w:val="00B927E9"/>
    <w:rsid w:val="00B95374"/>
    <w:rsid w:val="00BA022B"/>
    <w:rsid w:val="00BA60D4"/>
    <w:rsid w:val="00BB0104"/>
    <w:rsid w:val="00BB304A"/>
    <w:rsid w:val="00BB64BF"/>
    <w:rsid w:val="00BB68C5"/>
    <w:rsid w:val="00BB7F6E"/>
    <w:rsid w:val="00BC0D8F"/>
    <w:rsid w:val="00BC5866"/>
    <w:rsid w:val="00BD0E5B"/>
    <w:rsid w:val="00BD65AD"/>
    <w:rsid w:val="00BE4FC1"/>
    <w:rsid w:val="00BE52B4"/>
    <w:rsid w:val="00BE63AC"/>
    <w:rsid w:val="00BF6DC5"/>
    <w:rsid w:val="00C07331"/>
    <w:rsid w:val="00C07B7C"/>
    <w:rsid w:val="00C07BD6"/>
    <w:rsid w:val="00C11292"/>
    <w:rsid w:val="00C14009"/>
    <w:rsid w:val="00C152C9"/>
    <w:rsid w:val="00C21884"/>
    <w:rsid w:val="00C27404"/>
    <w:rsid w:val="00C35AB7"/>
    <w:rsid w:val="00C36078"/>
    <w:rsid w:val="00C36FFC"/>
    <w:rsid w:val="00C4210E"/>
    <w:rsid w:val="00C467A9"/>
    <w:rsid w:val="00C53025"/>
    <w:rsid w:val="00C70AF2"/>
    <w:rsid w:val="00C73982"/>
    <w:rsid w:val="00C76EFC"/>
    <w:rsid w:val="00C80DC1"/>
    <w:rsid w:val="00C84121"/>
    <w:rsid w:val="00C862C6"/>
    <w:rsid w:val="00C86CE3"/>
    <w:rsid w:val="00C916F8"/>
    <w:rsid w:val="00C9518B"/>
    <w:rsid w:val="00C95D3B"/>
    <w:rsid w:val="00C97307"/>
    <w:rsid w:val="00CA13EB"/>
    <w:rsid w:val="00CA6E89"/>
    <w:rsid w:val="00CB7C4B"/>
    <w:rsid w:val="00CD370A"/>
    <w:rsid w:val="00CD7E31"/>
    <w:rsid w:val="00CE5234"/>
    <w:rsid w:val="00CE7EB4"/>
    <w:rsid w:val="00CF1B21"/>
    <w:rsid w:val="00CF60C2"/>
    <w:rsid w:val="00CF781A"/>
    <w:rsid w:val="00D0176A"/>
    <w:rsid w:val="00D0211F"/>
    <w:rsid w:val="00D0789D"/>
    <w:rsid w:val="00D13E35"/>
    <w:rsid w:val="00D213FA"/>
    <w:rsid w:val="00D34505"/>
    <w:rsid w:val="00D424AB"/>
    <w:rsid w:val="00D534FB"/>
    <w:rsid w:val="00D55A95"/>
    <w:rsid w:val="00D56784"/>
    <w:rsid w:val="00D745E2"/>
    <w:rsid w:val="00D74BF0"/>
    <w:rsid w:val="00D75C2E"/>
    <w:rsid w:val="00D80676"/>
    <w:rsid w:val="00D80F06"/>
    <w:rsid w:val="00D82458"/>
    <w:rsid w:val="00D91B51"/>
    <w:rsid w:val="00DB7696"/>
    <w:rsid w:val="00DB76EC"/>
    <w:rsid w:val="00DB7E63"/>
    <w:rsid w:val="00DC24CF"/>
    <w:rsid w:val="00DC5AF9"/>
    <w:rsid w:val="00DC7BCE"/>
    <w:rsid w:val="00DD51CC"/>
    <w:rsid w:val="00DD5B1B"/>
    <w:rsid w:val="00DD7FB1"/>
    <w:rsid w:val="00DF0891"/>
    <w:rsid w:val="00E00A12"/>
    <w:rsid w:val="00E045E2"/>
    <w:rsid w:val="00E110ED"/>
    <w:rsid w:val="00E165D8"/>
    <w:rsid w:val="00E209BA"/>
    <w:rsid w:val="00E300A8"/>
    <w:rsid w:val="00E304D2"/>
    <w:rsid w:val="00E33697"/>
    <w:rsid w:val="00E35F3F"/>
    <w:rsid w:val="00E44338"/>
    <w:rsid w:val="00E46BE0"/>
    <w:rsid w:val="00E54C4F"/>
    <w:rsid w:val="00E638F1"/>
    <w:rsid w:val="00E656E4"/>
    <w:rsid w:val="00E6758F"/>
    <w:rsid w:val="00E6776C"/>
    <w:rsid w:val="00E70A83"/>
    <w:rsid w:val="00E74C67"/>
    <w:rsid w:val="00E74E20"/>
    <w:rsid w:val="00E74EFB"/>
    <w:rsid w:val="00E75172"/>
    <w:rsid w:val="00E76BFA"/>
    <w:rsid w:val="00E84E0B"/>
    <w:rsid w:val="00E85C26"/>
    <w:rsid w:val="00E8794C"/>
    <w:rsid w:val="00E91F69"/>
    <w:rsid w:val="00E939B5"/>
    <w:rsid w:val="00E93D7D"/>
    <w:rsid w:val="00EA5F78"/>
    <w:rsid w:val="00EB0694"/>
    <w:rsid w:val="00EB24F3"/>
    <w:rsid w:val="00EB356A"/>
    <w:rsid w:val="00EB49D4"/>
    <w:rsid w:val="00EB62B1"/>
    <w:rsid w:val="00EC75B5"/>
    <w:rsid w:val="00ED4C65"/>
    <w:rsid w:val="00EE3317"/>
    <w:rsid w:val="00EF455B"/>
    <w:rsid w:val="00EF4CAA"/>
    <w:rsid w:val="00EF6279"/>
    <w:rsid w:val="00EF7190"/>
    <w:rsid w:val="00F04B86"/>
    <w:rsid w:val="00F10722"/>
    <w:rsid w:val="00F109DF"/>
    <w:rsid w:val="00F11799"/>
    <w:rsid w:val="00F144D2"/>
    <w:rsid w:val="00F3700F"/>
    <w:rsid w:val="00F50817"/>
    <w:rsid w:val="00F66C4B"/>
    <w:rsid w:val="00F7229C"/>
    <w:rsid w:val="00F7501C"/>
    <w:rsid w:val="00F76268"/>
    <w:rsid w:val="00F800E5"/>
    <w:rsid w:val="00F80219"/>
    <w:rsid w:val="00F82B89"/>
    <w:rsid w:val="00F86D32"/>
    <w:rsid w:val="00F91745"/>
    <w:rsid w:val="00F95DF1"/>
    <w:rsid w:val="00FA3F49"/>
    <w:rsid w:val="00FA6CFE"/>
    <w:rsid w:val="00FB21B3"/>
    <w:rsid w:val="00FB22EB"/>
    <w:rsid w:val="00FB3824"/>
    <w:rsid w:val="00FB6CD1"/>
    <w:rsid w:val="00FC1C24"/>
    <w:rsid w:val="00FD1E8E"/>
    <w:rsid w:val="00FD25CF"/>
    <w:rsid w:val="00FD4B64"/>
    <w:rsid w:val="00FE670B"/>
    <w:rsid w:val="00FE746D"/>
    <w:rsid w:val="00FF13A8"/>
    <w:rsid w:val="00FF5219"/>
    <w:rsid w:val="00FF5680"/>
    <w:rsid w:val="00FF5BEA"/>
  </w:rsids>
  <m:mathPr>
    <m:mathFont m:val="Cambria Math"/>
  </m:mathPr>
  <w:themeFontLang w:val="es-CR"/>
  <w:clrSchemeMapping w:bg1="light1" w:t1="dark1" w:bg2="light2" w:t2="dark2" w:accent1="accent1" w:accent2="accent2" w:accent3="accent3" w:accent4="accent4" w:accent5="accent5" w:accent6="accent6" w:hyperlink="hyperlink" w:followedHyperlink="followedHyperlink"/>
  <w14:docId w14:val="3DF86621"/>
  <w15:docId w15:val="{7732E463-DC13-44CF-B133-5F303C89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4B9B"/>
    <w:rPr>
      <w:rFonts w:eastAsiaTheme="minorEastAsia"/>
      <w:lang w:eastAsia="es-CR"/>
    </w:rPr>
  </w:style>
  <w:style w:type="paragraph" w:styleId="Heading1">
    <w:name w:val="heading 1"/>
    <w:basedOn w:val="Normal"/>
    <w:link w:val="Ttulo1Car"/>
    <w:uiPriority w:val="9"/>
    <w:qFormat/>
    <w:rsid w:val="000D5C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Ttulo3Car"/>
    <w:uiPriority w:val="9"/>
    <w:semiHidden/>
    <w:unhideWhenUsed/>
    <w:qFormat/>
    <w:rsid w:val="00832A8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Ttulo4Car"/>
    <w:uiPriority w:val="9"/>
    <w:semiHidden/>
    <w:unhideWhenUsed/>
    <w:qFormat/>
    <w:rsid w:val="00D567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EncabezadoCar"/>
    <w:uiPriority w:val="99"/>
    <w:unhideWhenUsed/>
    <w:rsid w:val="00C14009"/>
    <w:pPr>
      <w:tabs>
        <w:tab w:val="center" w:pos="4252"/>
        <w:tab w:val="right" w:pos="8504"/>
      </w:tabs>
      <w:spacing w:after="0" w:line="240" w:lineRule="auto"/>
    </w:pPr>
  </w:style>
  <w:style w:type="character" w:customStyle="1" w:styleId="EncabezadoCar">
    <w:name w:val="Encabezado Car"/>
    <w:basedOn w:val="DefaultParagraphFont"/>
    <w:link w:val="Header"/>
    <w:uiPriority w:val="99"/>
    <w:rsid w:val="00C14009"/>
  </w:style>
  <w:style w:type="paragraph" w:styleId="Footer">
    <w:name w:val="footer"/>
    <w:basedOn w:val="Normal"/>
    <w:link w:val="PiedepginaCar"/>
    <w:uiPriority w:val="99"/>
    <w:unhideWhenUsed/>
    <w:rsid w:val="00C14009"/>
    <w:pPr>
      <w:tabs>
        <w:tab w:val="center" w:pos="4252"/>
        <w:tab w:val="right" w:pos="8504"/>
      </w:tabs>
      <w:spacing w:after="0" w:line="240" w:lineRule="auto"/>
    </w:pPr>
  </w:style>
  <w:style w:type="character" w:customStyle="1" w:styleId="PiedepginaCar">
    <w:name w:val="Pie de página Car"/>
    <w:basedOn w:val="DefaultParagraphFont"/>
    <w:link w:val="Footer"/>
    <w:uiPriority w:val="99"/>
    <w:rsid w:val="00C14009"/>
  </w:style>
  <w:style w:type="paragraph" w:styleId="BalloonText">
    <w:name w:val="Balloon Text"/>
    <w:basedOn w:val="Normal"/>
    <w:link w:val="TextodegloboCar"/>
    <w:uiPriority w:val="99"/>
    <w:semiHidden/>
    <w:unhideWhenUsed/>
    <w:rsid w:val="00C14009"/>
    <w:pPr>
      <w:spacing w:after="0" w:line="240" w:lineRule="auto"/>
    </w:pPr>
    <w:rPr>
      <w:rFonts w:ascii="Tahoma" w:hAnsi="Tahoma" w:cs="Tahoma"/>
      <w:sz w:val="16"/>
      <w:szCs w:val="16"/>
    </w:rPr>
  </w:style>
  <w:style w:type="character" w:customStyle="1" w:styleId="TextodegloboCar">
    <w:name w:val="Texto de globo Car"/>
    <w:basedOn w:val="DefaultParagraphFont"/>
    <w:link w:val="BalloonText"/>
    <w:uiPriority w:val="99"/>
    <w:semiHidden/>
    <w:rsid w:val="00C14009"/>
    <w:rPr>
      <w:rFonts w:ascii="Tahoma" w:hAnsi="Tahoma" w:cs="Tahoma"/>
      <w:sz w:val="16"/>
      <w:szCs w:val="16"/>
    </w:rPr>
  </w:style>
  <w:style w:type="character" w:styleId="Hyperlink">
    <w:name w:val="Hyperlink"/>
    <w:basedOn w:val="DefaultParagraphFont"/>
    <w:uiPriority w:val="99"/>
    <w:unhideWhenUsed/>
    <w:rsid w:val="00D0789D"/>
    <w:rPr>
      <w:color w:val="0000FF" w:themeColor="hyperlink"/>
      <w:u w:val="single"/>
    </w:rPr>
  </w:style>
  <w:style w:type="paragraph" w:styleId="ListParagraph">
    <w:name w:val="List Paragraph"/>
    <w:basedOn w:val="Normal"/>
    <w:uiPriority w:val="34"/>
    <w:qFormat/>
    <w:rsid w:val="00EB24F3"/>
    <w:pPr>
      <w:ind w:left="720"/>
      <w:contextualSpacing/>
    </w:pPr>
  </w:style>
  <w:style w:type="table" w:styleId="LightGridAccent5">
    <w:name w:val="Light Grid Accent 5"/>
    <w:basedOn w:val="TableNormal"/>
    <w:uiPriority w:val="62"/>
    <w:rsid w:val="009C094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Grid1Accent1">
    <w:name w:val="Medium Grid 1 Accent 1"/>
    <w:basedOn w:val="TableNormal"/>
    <w:uiPriority w:val="67"/>
    <w:rsid w:val="00565F72"/>
    <w:pPr>
      <w:spacing w:after="0" w:line="240" w:lineRule="auto"/>
    </w:pPr>
    <w:rPr>
      <w:lang w:val="es-E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TMLPreformatted">
    <w:name w:val="HTML Preformatted"/>
    <w:basedOn w:val="Normal"/>
    <w:link w:val="HTMLconformatoprevioCar"/>
    <w:uiPriority w:val="99"/>
    <w:unhideWhenUsed/>
    <w:rsid w:val="00660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DefaultParagraphFont"/>
    <w:link w:val="HTMLPreformatted"/>
    <w:uiPriority w:val="99"/>
    <w:rsid w:val="00660E4D"/>
    <w:rPr>
      <w:rFonts w:ascii="Courier New" w:eastAsia="Times New Roman" w:hAnsi="Courier New" w:cs="Courier New"/>
      <w:sz w:val="20"/>
      <w:szCs w:val="20"/>
      <w:lang w:eastAsia="es-CR"/>
    </w:rPr>
  </w:style>
  <w:style w:type="paragraph" w:styleId="NoSpacing">
    <w:name w:val="No Spacing"/>
    <w:uiPriority w:val="1"/>
    <w:qFormat/>
    <w:rsid w:val="00857E52"/>
    <w:pPr>
      <w:spacing w:after="0" w:line="240" w:lineRule="auto"/>
    </w:pPr>
    <w:rPr>
      <w:rFonts w:eastAsiaTheme="minorEastAsia"/>
      <w:lang w:eastAsia="es-CR"/>
    </w:rPr>
  </w:style>
  <w:style w:type="paragraph" w:styleId="NormalWeb">
    <w:name w:val="Normal (Web)"/>
    <w:basedOn w:val="Normal"/>
    <w:uiPriority w:val="99"/>
    <w:unhideWhenUsed/>
    <w:rsid w:val="000522D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D13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56891"/>
    <w:rPr>
      <w:b/>
      <w:bCs/>
    </w:rPr>
  </w:style>
  <w:style w:type="paragraph" w:styleId="IntenseQuote">
    <w:name w:val="Intense Quote"/>
    <w:basedOn w:val="Normal"/>
    <w:next w:val="Normal"/>
    <w:link w:val="CitadestacadaCar"/>
    <w:uiPriority w:val="30"/>
    <w:qFormat/>
    <w:rsid w:val="00EB49D4"/>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s-CO" w:eastAsia="en-US"/>
    </w:rPr>
  </w:style>
  <w:style w:type="character" w:customStyle="1" w:styleId="CitadestacadaCar">
    <w:name w:val="Cita destacada Car"/>
    <w:basedOn w:val="DefaultParagraphFont"/>
    <w:link w:val="IntenseQuote"/>
    <w:uiPriority w:val="30"/>
    <w:rsid w:val="00EB49D4"/>
    <w:rPr>
      <w:rFonts w:ascii="Times New Roman" w:eastAsia="Times New Roman" w:hAnsi="Times New Roman" w:cs="Times New Roman"/>
      <w:b/>
      <w:bCs/>
      <w:i/>
      <w:iCs/>
      <w:color w:val="4F81BD" w:themeColor="accent1"/>
      <w:sz w:val="24"/>
      <w:szCs w:val="24"/>
      <w:lang w:val="es-CO"/>
    </w:rPr>
  </w:style>
  <w:style w:type="table" w:styleId="LightListAccent5">
    <w:name w:val="Light List Accent 5"/>
    <w:basedOn w:val="TableNormal"/>
    <w:uiPriority w:val="61"/>
    <w:rsid w:val="00EB49D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Ttulo1Car">
    <w:name w:val="Título 1 Car"/>
    <w:basedOn w:val="DefaultParagraphFont"/>
    <w:link w:val="Heading1"/>
    <w:uiPriority w:val="9"/>
    <w:rsid w:val="000D5CE0"/>
    <w:rPr>
      <w:rFonts w:ascii="Times New Roman" w:eastAsia="Times New Roman" w:hAnsi="Times New Roman" w:cs="Times New Roman"/>
      <w:b/>
      <w:bCs/>
      <w:kern w:val="36"/>
      <w:sz w:val="48"/>
      <w:szCs w:val="48"/>
      <w:lang w:eastAsia="es-CR"/>
    </w:rPr>
  </w:style>
  <w:style w:type="paragraph" w:styleId="HTMLTopofForm">
    <w:name w:val="HTML Top of Form"/>
    <w:basedOn w:val="Normal"/>
    <w:next w:val="Normal"/>
    <w:link w:val="z-PrincipiodelformularioCar"/>
    <w:hidden/>
    <w:uiPriority w:val="99"/>
    <w:semiHidden/>
    <w:unhideWhenUsed/>
    <w:rsid w:val="000D5C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PrincipiodelformularioCar">
    <w:name w:val="z-Principio del formulario Car"/>
    <w:basedOn w:val="DefaultParagraphFont"/>
    <w:link w:val="HTMLTopofForm"/>
    <w:uiPriority w:val="99"/>
    <w:semiHidden/>
    <w:rsid w:val="000D5CE0"/>
    <w:rPr>
      <w:rFonts w:ascii="Arial" w:eastAsia="Times New Roman" w:hAnsi="Arial" w:cs="Arial"/>
      <w:vanish/>
      <w:sz w:val="16"/>
      <w:szCs w:val="16"/>
      <w:lang w:eastAsia="es-CR"/>
    </w:rPr>
  </w:style>
  <w:style w:type="paragraph" w:styleId="HTMLBottomofForm">
    <w:name w:val="HTML Bottom of Form"/>
    <w:basedOn w:val="Normal"/>
    <w:next w:val="Normal"/>
    <w:link w:val="z-FinaldelformularioCar"/>
    <w:hidden/>
    <w:uiPriority w:val="99"/>
    <w:semiHidden/>
    <w:unhideWhenUsed/>
    <w:rsid w:val="000D5C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FinaldelformularioCar">
    <w:name w:val="z-Final del formulario Car"/>
    <w:basedOn w:val="DefaultParagraphFont"/>
    <w:link w:val="HTMLBottomofForm"/>
    <w:uiPriority w:val="99"/>
    <w:semiHidden/>
    <w:rsid w:val="000D5CE0"/>
    <w:rPr>
      <w:rFonts w:ascii="Arial" w:eastAsia="Times New Roman" w:hAnsi="Arial" w:cs="Arial"/>
      <w:vanish/>
      <w:sz w:val="16"/>
      <w:szCs w:val="16"/>
      <w:lang w:eastAsia="es-CR"/>
    </w:rPr>
  </w:style>
  <w:style w:type="character" w:customStyle="1" w:styleId="Ttulo3Car">
    <w:name w:val="Título 3 Car"/>
    <w:basedOn w:val="DefaultParagraphFont"/>
    <w:link w:val="Heading3"/>
    <w:uiPriority w:val="9"/>
    <w:semiHidden/>
    <w:rsid w:val="00832A86"/>
    <w:rPr>
      <w:rFonts w:asciiTheme="majorHAnsi" w:eastAsiaTheme="majorEastAsia" w:hAnsiTheme="majorHAnsi" w:cstheme="majorBidi"/>
      <w:b/>
      <w:bCs/>
      <w:color w:val="4F81BD" w:themeColor="accent1"/>
      <w:lang w:eastAsia="es-CR"/>
    </w:rPr>
  </w:style>
  <w:style w:type="paragraph" w:styleId="BodyText">
    <w:name w:val="Body Text"/>
    <w:basedOn w:val="Normal"/>
    <w:link w:val="TextoindependienteCar"/>
    <w:rsid w:val="00832A86"/>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DefaultParagraphFont"/>
    <w:link w:val="BodyText"/>
    <w:rsid w:val="00832A86"/>
    <w:rPr>
      <w:rFonts w:ascii="Times New Roman" w:eastAsia="Times New Roman" w:hAnsi="Times New Roman" w:cs="Times New Roman"/>
      <w:sz w:val="24"/>
      <w:szCs w:val="24"/>
      <w:lang w:val="es-ES" w:eastAsia="es-ES"/>
    </w:rPr>
  </w:style>
  <w:style w:type="paragraph" w:styleId="Subtitle">
    <w:name w:val="Subtitle"/>
    <w:basedOn w:val="Normal"/>
    <w:next w:val="Normal"/>
    <w:link w:val="SubttuloCar"/>
    <w:qFormat/>
    <w:rsid w:val="00832A86"/>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DefaultParagraphFont"/>
    <w:link w:val="Subtitle"/>
    <w:rsid w:val="00832A86"/>
    <w:rPr>
      <w:rFonts w:ascii="Cambria" w:eastAsia="Times New Roman" w:hAnsi="Cambria" w:cs="Times New Roman"/>
      <w:sz w:val="24"/>
      <w:szCs w:val="24"/>
      <w:lang w:val="es-ES" w:eastAsia="es-ES"/>
    </w:rPr>
  </w:style>
  <w:style w:type="paragraph" w:styleId="BodyTextIndent">
    <w:name w:val="Body Text Indent"/>
    <w:basedOn w:val="Normal"/>
    <w:link w:val="SangradetextonormalCar"/>
    <w:uiPriority w:val="99"/>
    <w:semiHidden/>
    <w:unhideWhenUsed/>
    <w:rsid w:val="00832A86"/>
    <w:pPr>
      <w:spacing w:after="120"/>
      <w:ind w:left="283"/>
    </w:pPr>
  </w:style>
  <w:style w:type="character" w:customStyle="1" w:styleId="SangradetextonormalCar">
    <w:name w:val="Sangría de texto normal Car"/>
    <w:basedOn w:val="DefaultParagraphFont"/>
    <w:link w:val="BodyTextIndent"/>
    <w:uiPriority w:val="99"/>
    <w:semiHidden/>
    <w:rsid w:val="00832A86"/>
    <w:rPr>
      <w:rFonts w:eastAsiaTheme="minorEastAsia"/>
      <w:lang w:eastAsia="es-CR"/>
    </w:rPr>
  </w:style>
  <w:style w:type="paragraph" w:styleId="BodyTextFirstIndent2">
    <w:name w:val="Body Text First Indent 2"/>
    <w:basedOn w:val="BodyTextIndent"/>
    <w:link w:val="Textoindependienteprimerasangra2Car"/>
    <w:rsid w:val="00832A86"/>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2Car">
    <w:name w:val="Texto independiente primera sangría 2 Car"/>
    <w:basedOn w:val="SangradetextonormalCar"/>
    <w:link w:val="BodyTextFirstIndent2"/>
    <w:rsid w:val="00832A86"/>
    <w:rPr>
      <w:rFonts w:ascii="Times New Roman" w:eastAsia="Times New Roman" w:hAnsi="Times New Roman" w:cs="Times New Roman"/>
      <w:sz w:val="24"/>
      <w:szCs w:val="24"/>
      <w:lang w:val="es-ES" w:eastAsia="es-ES"/>
    </w:rPr>
  </w:style>
  <w:style w:type="paragraph" w:styleId="ListBullet2">
    <w:name w:val="List Bullet 2"/>
    <w:basedOn w:val="Normal"/>
    <w:rsid w:val="00C4210E"/>
    <w:pPr>
      <w:numPr>
        <w:numId w:val="1"/>
      </w:numPr>
      <w:spacing w:after="0" w:line="240" w:lineRule="auto"/>
      <w:contextualSpacing/>
    </w:pPr>
    <w:rPr>
      <w:rFonts w:ascii="Times New Roman" w:eastAsia="Times New Roman" w:hAnsi="Times New Roman" w:cs="Times New Roman"/>
      <w:sz w:val="24"/>
      <w:szCs w:val="24"/>
      <w:lang w:val="es-ES" w:eastAsia="es-ES"/>
    </w:rPr>
  </w:style>
  <w:style w:type="paragraph" w:styleId="Title">
    <w:name w:val="Title"/>
    <w:basedOn w:val="Normal"/>
    <w:next w:val="Normal"/>
    <w:link w:val="TtuloCar"/>
    <w:qFormat/>
    <w:rsid w:val="00862BE4"/>
    <w:pPr>
      <w:spacing w:before="240" w:after="60" w:line="240" w:lineRule="auto"/>
      <w:jc w:val="center"/>
      <w:outlineLvl w:val="0"/>
    </w:pPr>
    <w:rPr>
      <w:rFonts w:ascii="Cambria" w:eastAsia="Times New Roman" w:hAnsi="Cambria" w:cs="Times New Roman"/>
      <w:b/>
      <w:bCs/>
      <w:kern w:val="28"/>
      <w:sz w:val="32"/>
      <w:szCs w:val="32"/>
      <w:lang w:val="es-ES" w:eastAsia="es-ES"/>
    </w:rPr>
  </w:style>
  <w:style w:type="character" w:customStyle="1" w:styleId="TtuloCar">
    <w:name w:val="Título Car"/>
    <w:basedOn w:val="DefaultParagraphFont"/>
    <w:link w:val="Title"/>
    <w:rsid w:val="00862BE4"/>
    <w:rPr>
      <w:rFonts w:ascii="Cambria" w:eastAsia="Times New Roman" w:hAnsi="Cambria" w:cs="Times New Roman"/>
      <w:b/>
      <w:bCs/>
      <w:kern w:val="28"/>
      <w:sz w:val="32"/>
      <w:szCs w:val="32"/>
      <w:lang w:val="es-ES" w:eastAsia="es-ES"/>
    </w:rPr>
  </w:style>
  <w:style w:type="character" w:customStyle="1" w:styleId="Ttulo4Car">
    <w:name w:val="Título 4 Car"/>
    <w:basedOn w:val="DefaultParagraphFont"/>
    <w:link w:val="Heading4"/>
    <w:uiPriority w:val="9"/>
    <w:semiHidden/>
    <w:rsid w:val="00D56784"/>
    <w:rPr>
      <w:rFonts w:asciiTheme="majorHAnsi" w:eastAsiaTheme="majorEastAsia" w:hAnsiTheme="majorHAnsi" w:cstheme="majorBidi"/>
      <w:b/>
      <w:bCs/>
      <w:i/>
      <w:iCs/>
      <w:color w:val="4F81BD" w:themeColor="accent1"/>
      <w:lang w:eastAsia="es-CR"/>
    </w:rPr>
  </w:style>
  <w:style w:type="table" w:styleId="MediumList2Accent2">
    <w:name w:val="Medium List 2 Accent 2"/>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FA6CF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3">
    <w:name w:val="Medium Grid 3"/>
    <w:basedOn w:val="Table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1Accent5">
    <w:name w:val="Medium Grid 1 Accent 5"/>
    <w:basedOn w:val="TableNormal"/>
    <w:uiPriority w:val="67"/>
    <w:rsid w:val="00FA6CFE"/>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7"/>
    <w:rsid w:val="00FA6CF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Shading1Accent3">
    <w:name w:val="Medium Shading 1 Accent 3"/>
    <w:basedOn w:val="TableNormal"/>
    <w:uiPriority w:val="63"/>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ShadingAccent3">
    <w:name w:val="Light Shading Accent 3"/>
    <w:basedOn w:val="TableNormal"/>
    <w:uiPriority w:val="60"/>
    <w:rsid w:val="00FA6CF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Grid1Accent3">
    <w:name w:val="Medium Grid 1 Accent 3"/>
    <w:basedOn w:val="TableNormal"/>
    <w:uiPriority w:val="67"/>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3">
    <w:name w:val="Colorful Grid Accent 3"/>
    <w:basedOn w:val="TableNormal"/>
    <w:uiPriority w:val="73"/>
    <w:rsid w:val="00FA6C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3Accent3">
    <w:name w:val="Medium Grid 3 Accent 3"/>
    <w:basedOn w:val="Table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 Type="http://schemas.openxmlformats.org/officeDocument/2006/relationships/webSettings" Target="webSettings.xml"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png" /><Relationship Id="rId9" Type="http://schemas.openxmlformats.org/officeDocument/2006/relationships/image" Target="media/image5.jpeg" /></Relationships>
</file>

<file path=word/_rels/numbering.xml.rels><?xml version="1.0" encoding="utf-8" standalone="yes"?><Relationships xmlns="http://schemas.openxmlformats.org/package/2006/relationships"><Relationship Id="rId1" Type="http://schemas.openxmlformats.org/officeDocument/2006/relationships/image" Target="media/image19.jpeg" /><Relationship Id="rId2" Type="http://schemas.openxmlformats.org/officeDocument/2006/relationships/image" Target="media/image20.png" /><Relationship Id="rId3" Type="http://schemas.openxmlformats.org/officeDocument/2006/relationships/image" Target="media/image21.png" /><Relationship Id="rId4" Type="http://schemas.openxmlformats.org/officeDocument/2006/relationships/image" Target="media/image22.png" /></Relationships>
</file>

<file path=word/_rels/settings.xml.rels><?xml version="1.0" encoding="utf-8" standalone="yes"?><Relationships xmlns="http://schemas.openxmlformats.org/package/2006/relationships"><Relationship Id="rId1" Type="http://schemas.openxmlformats.org/officeDocument/2006/relationships/attachedTemplate" Target="file:///C:\WINDOWS\Temp\Rar$DI01.265\Plantilla%20Universal%205.1%20(1).dotx" TargetMode="Externa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8AEE1-8F12-4719-A928-66986F355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Universal 5.1 (1)</Template>
  <TotalTime>4</TotalTime>
  <Pages>1</Pages>
  <Words>823</Words>
  <Characters>4528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Universal de Negocios y Turismo</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Illusion V2</dc:creator>
  <cp:lastModifiedBy>Lenovo</cp:lastModifiedBy>
  <cp:revision>6</cp:revision>
  <cp:lastPrinted>2024-10-18T21:20:00Z</cp:lastPrinted>
  <dcterms:created xsi:type="dcterms:W3CDTF">2026-10-15T15:53:00Z</dcterms:created>
  <dcterms:modified xsi:type="dcterms:W3CDTF">2026-10-16T20:22:00Z</dcterms:modified>
</cp:coreProperties>
</file>