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23" w:rsidRPr="00587F81" w:rsidRDefault="006F3A2F" w:rsidP="006F3A2F">
      <w:pPr>
        <w:spacing w:after="0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 </w:t>
      </w:r>
    </w:p>
    <w:p w:rsidR="00706323" w:rsidRPr="00B26D0C" w:rsidRDefault="006F3A2F">
      <w:pPr>
        <w:spacing w:after="0" w:line="259" w:lineRule="auto"/>
        <w:ind w:right="6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PORTAFOLIO DE SERVICIO UNIVERSAL DE TURISMO </w:t>
      </w:r>
    </w:p>
    <w:p w:rsidR="006F3A2F" w:rsidRPr="00B26D0C" w:rsidRDefault="00FF1A91" w:rsidP="0007186B">
      <w:pPr>
        <w:spacing w:after="11"/>
        <w:ind w:left="-15" w:right="897" w:firstLine="15"/>
        <w:jc w:val="center"/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MARZO</w:t>
      </w:r>
      <w:r w:rsidR="006F3A2F" w:rsidRPr="00B26D0C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A DICIEMBRE 20</w:t>
      </w:r>
      <w:r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2</w:t>
      </w:r>
      <w:r w:rsidR="00DF55BE">
        <w:rPr>
          <w:rFonts w:ascii="Century Gothic" w:hAnsi="Century Gothic"/>
          <w:b/>
          <w:color w:val="00B0F0"/>
          <w:sz w:val="40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1</w:t>
      </w:r>
    </w:p>
    <w:p w:rsidR="00406CA4" w:rsidRPr="00587F81" w:rsidRDefault="00406CA4">
      <w:pPr>
        <w:spacing w:after="11"/>
        <w:ind w:left="-15" w:right="897" w:firstLine="3243"/>
        <w:rPr>
          <w:rFonts w:ascii="Century Gothic" w:hAnsi="Century Gothic"/>
          <w:b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-426" w:right="897" w:firstLine="15"/>
        <w:rPr>
          <w:rFonts w:ascii="Century Gothic" w:hAnsi="Century Gothic"/>
          <w:b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CONDICIONES COMERCIALES: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menores de 2 años cancelan </w:t>
      </w:r>
      <w:r w:rsidRPr="00587F81">
        <w:rPr>
          <w:rFonts w:ascii="Century Gothic" w:hAnsi="Century Gothic"/>
          <w:b/>
          <w:color w:val="auto"/>
          <w:lang w:val="es-CO"/>
        </w:rPr>
        <w:t>$30.000,</w:t>
      </w:r>
      <w:r w:rsidRPr="00587F81">
        <w:rPr>
          <w:rFonts w:ascii="Century Gothic" w:hAnsi="Century Gothic"/>
          <w:color w:val="auto"/>
          <w:lang w:val="es-CO"/>
        </w:rPr>
        <w:t xml:space="preserve">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2 a 4 años, tienen solo el servicio de Transporte y Tarjeta de asistencia médica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Niños de 5 a 10 años deben compartir habitación con mínimo 2 adultos </w:t>
      </w:r>
    </w:p>
    <w:p w:rsidR="00706323" w:rsidRPr="00587F81" w:rsidRDefault="006F3A2F" w:rsidP="00406CA4">
      <w:pPr>
        <w:numPr>
          <w:ilvl w:val="0"/>
          <w:numId w:val="1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Acomodación en habitación Múltiple (3 o 4) pasajeros por habitación) </w:t>
      </w:r>
    </w:p>
    <w:p w:rsidR="00706323" w:rsidRPr="00587F81" w:rsidRDefault="006F3A2F" w:rsidP="00406CA4">
      <w:pPr>
        <w:pStyle w:val="Ttulo1"/>
        <w:spacing w:after="11" w:line="250" w:lineRule="auto"/>
        <w:ind w:left="142" w:right="0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eastAsia="Segoe UI Symbol" w:hAnsi="Century Gothic" w:cs="Segoe UI Symbol"/>
          <w:b w:val="0"/>
          <w:color w:val="auto"/>
          <w:sz w:val="32"/>
          <w:lang w:val="es-CO"/>
        </w:rPr>
        <w:t>•</w:t>
      </w:r>
      <w:r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="00406CA4" w:rsidRPr="00587F81">
        <w:rPr>
          <w:rFonts w:ascii="Century Gothic" w:hAnsi="Century Gothic"/>
          <w:b w:val="0"/>
          <w:color w:val="auto"/>
          <w:sz w:val="32"/>
          <w:lang w:val="es-CO"/>
        </w:rPr>
        <w:t xml:space="preserve"> </w:t>
      </w:r>
      <w:r w:rsidRPr="00587F81">
        <w:rPr>
          <w:rFonts w:ascii="Century Gothic" w:hAnsi="Century Gothic"/>
          <w:color w:val="auto"/>
          <w:sz w:val="32"/>
          <w:lang w:val="es-CO"/>
        </w:rPr>
        <w:t xml:space="preserve">Tarifas para pasajeros originados en Bucaramanga </w:t>
      </w:r>
    </w:p>
    <w:p w:rsidR="00706323" w:rsidRPr="00587F81" w:rsidRDefault="006F3A2F" w:rsidP="00406CA4">
      <w:pPr>
        <w:numPr>
          <w:ilvl w:val="0"/>
          <w:numId w:val="2"/>
        </w:numPr>
        <w:ind w:left="142" w:hanging="36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Tarifas de grupo sujetas a la disponibilidad y aplican en temporada baja </w:t>
      </w: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567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CLÁUSULA DE RESPONSABILIDAD:  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El organizador de estos programas turísticos, Agencia de Viajes </w:t>
      </w: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hace responsable ante los usuarios o viajeros, por la total prestación y calidad del servicio descritos en estos programas.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 Agencia de Viajes, organizadora y sus demás operadores se acogen en su integridad a la cláusula de responsabilidad en el artículo 3 del decreto 053 del 18 de enero del 2010 y sus posteriores reformas.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Está comprometida con el código de conducta que ordena proteger a los menores de edad, de acuerdo con el artículo 16 de la Ley 679 del 2001 que lo tipifica.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UNIVERSAL DE TURISMO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. Se exime de cualquier responsabilidad por gastos generados por paros, huelgas, cierre de frontera, cierre de carreteras, cierre de aeropuertos, mal clima, accidentes, asonadas, terremotos y afines, </w:t>
      </w:r>
    </w:p>
    <w:p w:rsidR="00706323" w:rsidRPr="00587F81" w:rsidRDefault="006F3A2F" w:rsidP="00406CA4">
      <w:pPr>
        <w:numPr>
          <w:ilvl w:val="0"/>
          <w:numId w:val="2"/>
        </w:numPr>
        <w:spacing w:after="18" w:line="240" w:lineRule="auto"/>
        <w:ind w:left="142" w:hanging="284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Nos reservamos el derecho de efectuar cambios de itinerario, hoteles, fechas de viajes o transportes terrestres cuando aplique c</w:t>
      </w:r>
      <w:r w:rsidR="00406CA4" w:rsidRPr="00587F81">
        <w:rPr>
          <w:rFonts w:ascii="Century Gothic" w:hAnsi="Century Gothic"/>
          <w:color w:val="auto"/>
          <w:sz w:val="28"/>
          <w:lang w:val="es-CO"/>
        </w:rPr>
        <w:t xml:space="preserve">ualquier de estos imprevistos. </w:t>
      </w: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sz w:val="28"/>
          <w:lang w:val="es-CO"/>
        </w:rPr>
      </w:pPr>
    </w:p>
    <w:p w:rsidR="00406CA4" w:rsidRPr="00587F81" w:rsidRDefault="00406CA4" w:rsidP="00406CA4">
      <w:pPr>
        <w:spacing w:after="18" w:line="240" w:lineRule="auto"/>
        <w:jc w:val="both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134" w:line="259" w:lineRule="auto"/>
        <w:ind w:left="0" w:firstLine="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6"/>
          <w:lang w:val="es-CO"/>
        </w:rPr>
        <w:t xml:space="preserve"> </w:t>
      </w:r>
    </w:p>
    <w:p w:rsidR="00706323" w:rsidRPr="00587F81" w:rsidRDefault="006F3A2F" w:rsidP="00406CA4">
      <w:pPr>
        <w:spacing w:after="11"/>
        <w:ind w:left="-42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INFORMACION IMPORTANTE PARA SU RESERVA:  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Nombre completo, fecha de nacimiento, número de identificación. </w:t>
      </w:r>
    </w:p>
    <w:p w:rsidR="00706323" w:rsidRPr="00587F81" w:rsidRDefault="006F3A2F" w:rsidP="00406CA4">
      <w:pPr>
        <w:numPr>
          <w:ilvl w:val="0"/>
          <w:numId w:val="2"/>
        </w:numPr>
        <w:ind w:left="284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Menores de edad, que no viajen con sus padres, es obligatorio el permiso de los padres notariado. </w:t>
      </w: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tbl>
      <w:tblPr>
        <w:tblW w:w="8584" w:type="dxa"/>
        <w:jc w:val="center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980"/>
        <w:gridCol w:w="2180"/>
        <w:gridCol w:w="2156"/>
      </w:tblGrid>
      <w:tr w:rsidR="00406CA4" w:rsidRPr="00587F81" w:rsidTr="00B26D0C">
        <w:trPr>
          <w:trHeight w:val="300"/>
          <w:jc w:val="center"/>
        </w:trPr>
        <w:tc>
          <w:tcPr>
            <w:tcW w:w="2268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DESTINO:</w:t>
            </w:r>
          </w:p>
        </w:tc>
        <w:tc>
          <w:tcPr>
            <w:tcW w:w="1980" w:type="dxa"/>
            <w:vMerge w:val="restart"/>
            <w:shd w:val="clear" w:color="000000" w:fill="92D050"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CARTAGENA, TOLU, </w:t>
            </w: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br/>
              <w:t xml:space="preserve">EJE CAFETERO, GUAJIRA </w:t>
            </w:r>
          </w:p>
        </w:tc>
        <w:tc>
          <w:tcPr>
            <w:tcW w:w="2180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SANTA MARTA  </w:t>
            </w:r>
          </w:p>
        </w:tc>
        <w:tc>
          <w:tcPr>
            <w:tcW w:w="2156" w:type="dxa"/>
            <w:vMerge w:val="restart"/>
            <w:shd w:val="clear" w:color="000000" w:fill="92D050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 xml:space="preserve">MEDELLIN, BOYACA </w:t>
            </w:r>
          </w:p>
        </w:tc>
      </w:tr>
      <w:tr w:rsidR="00406CA4" w:rsidRPr="00587F81" w:rsidTr="00B26D0C">
        <w:trPr>
          <w:trHeight w:val="1067"/>
          <w:jc w:val="center"/>
        </w:trPr>
        <w:tc>
          <w:tcPr>
            <w:tcW w:w="2268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80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  <w:tc>
          <w:tcPr>
            <w:tcW w:w="2156" w:type="dxa"/>
            <w:vMerge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</w:p>
        </w:tc>
      </w:tr>
      <w:tr w:rsidR="00406CA4" w:rsidRPr="00587F81" w:rsidTr="00B26D0C">
        <w:trPr>
          <w:trHeight w:val="851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406CA4" w:rsidRPr="00587F81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</w:pPr>
            <w:r w:rsidRPr="00587F81">
              <w:rPr>
                <w:rFonts w:ascii="Century Gothic" w:eastAsia="Times New Roman" w:hAnsi="Century Gothic" w:cs="Times New Roman"/>
                <w:b/>
                <w:bCs/>
                <w:color w:val="auto"/>
                <w:sz w:val="22"/>
                <w:lang w:val="es-CO" w:eastAsia="es-ES"/>
              </w:rPr>
              <w:t>HORA DE SALIDA: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06:00 p. m.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08:00 p. m.</w:t>
            </w:r>
          </w:p>
        </w:tc>
        <w:tc>
          <w:tcPr>
            <w:tcW w:w="2156" w:type="dxa"/>
            <w:shd w:val="clear" w:color="auto" w:fill="auto"/>
            <w:noWrap/>
            <w:vAlign w:val="center"/>
            <w:hideMark/>
          </w:tcPr>
          <w:p w:rsidR="00406CA4" w:rsidRPr="00B26D0C" w:rsidRDefault="00406CA4" w:rsidP="00406CA4">
            <w:pPr>
              <w:spacing w:after="0" w:line="240" w:lineRule="auto"/>
              <w:ind w:left="0" w:firstLine="0"/>
              <w:jc w:val="center"/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</w:pPr>
            <w:r w:rsidRPr="00B26D0C">
              <w:rPr>
                <w:rFonts w:ascii="Century Gothic" w:eastAsia="Times New Roman" w:hAnsi="Century Gothic" w:cs="Times New Roman"/>
                <w:color w:val="auto"/>
                <w:lang w:val="es-CO" w:eastAsia="es-ES"/>
              </w:rPr>
              <w:t>09:00 p. m.</w:t>
            </w:r>
          </w:p>
        </w:tc>
      </w:tr>
    </w:tbl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406CA4" w:rsidRPr="00587F81" w:rsidRDefault="00406CA4" w:rsidP="00406CA4">
      <w:pPr>
        <w:ind w:left="28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 w:rsidP="00406CA4">
      <w:pPr>
        <w:spacing w:after="11"/>
        <w:ind w:left="0" w:firstLine="0"/>
        <w:jc w:val="center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>TARIFAS SUJETAS A CAMBIOS SIN PREVIO AVISO</w:t>
      </w:r>
      <w:r w:rsidRPr="00587F81">
        <w:rPr>
          <w:rFonts w:ascii="Century Gothic" w:hAnsi="Century Gothic"/>
          <w:color w:val="auto"/>
          <w:lang w:val="es-CO"/>
        </w:rPr>
        <w:t xml:space="preserve"> 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Actualización: </w:t>
      </w:r>
      <w:r w:rsidR="00FF1A91">
        <w:rPr>
          <w:rFonts w:ascii="Century Gothic" w:hAnsi="Century Gothic"/>
          <w:b/>
          <w:color w:val="auto"/>
          <w:sz w:val="36"/>
          <w:lang w:val="es-CO"/>
        </w:rPr>
        <w:t>15</w:t>
      </w:r>
      <w:r w:rsidR="0007186B" w:rsidRPr="00587F81">
        <w:rPr>
          <w:rFonts w:ascii="Century Gothic" w:hAnsi="Century Gothic"/>
          <w:b/>
          <w:color w:val="auto"/>
          <w:sz w:val="36"/>
          <w:lang w:val="es-CO"/>
        </w:rPr>
        <w:t xml:space="preserve"> </w:t>
      </w:r>
      <w:r w:rsidR="00FF1A91">
        <w:rPr>
          <w:rFonts w:ascii="Century Gothic" w:hAnsi="Century Gothic"/>
          <w:b/>
          <w:color w:val="auto"/>
          <w:sz w:val="36"/>
          <w:lang w:val="es-CO"/>
        </w:rPr>
        <w:t>Marzo</w:t>
      </w:r>
      <w:r w:rsidRPr="00587F81">
        <w:rPr>
          <w:rFonts w:ascii="Century Gothic" w:hAnsi="Century Gothic"/>
          <w:b/>
          <w:color w:val="auto"/>
          <w:sz w:val="36"/>
          <w:lang w:val="es-CO"/>
        </w:rPr>
        <w:t xml:space="preserve"> de 20</w:t>
      </w:r>
      <w:r w:rsidR="00FF1A91">
        <w:rPr>
          <w:rFonts w:ascii="Century Gothic" w:hAnsi="Century Gothic"/>
          <w:b/>
          <w:color w:val="auto"/>
          <w:sz w:val="36"/>
          <w:lang w:val="es-CO"/>
        </w:rPr>
        <w:t>2</w:t>
      </w:r>
      <w:r w:rsidR="00DF55BE">
        <w:rPr>
          <w:rFonts w:ascii="Century Gothic" w:hAnsi="Century Gothic"/>
          <w:b/>
          <w:color w:val="auto"/>
          <w:sz w:val="36"/>
          <w:lang w:val="es-CO"/>
        </w:rPr>
        <w:t>1</w:t>
      </w: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406CA4" w:rsidRPr="00587F81" w:rsidRDefault="00406CA4">
      <w:pPr>
        <w:spacing w:after="11"/>
        <w:ind w:left="2624" w:hanging="1330"/>
        <w:rPr>
          <w:rFonts w:ascii="Century Gothic" w:hAnsi="Century Gothic"/>
          <w:color w:val="auto"/>
          <w:lang w:val="es-CO"/>
        </w:rPr>
      </w:pPr>
    </w:p>
    <w:p w:rsidR="00B26D0C" w:rsidRPr="00B26D0C" w:rsidRDefault="00B26D0C" w:rsidP="00817DBE">
      <w:pPr>
        <w:pStyle w:val="Ttulo1"/>
        <w:ind w:right="-1"/>
        <w:rPr>
          <w:rFonts w:ascii="Century Gothic" w:hAnsi="Century Gothic"/>
          <w:color w:val="00B0F0"/>
          <w:sz w:val="3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706323" w:rsidRPr="00587F81" w:rsidRDefault="006F3A2F">
      <w:pPr>
        <w:spacing w:after="0" w:line="259" w:lineRule="auto"/>
        <w:ind w:left="401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44"/>
          <w:lang w:val="es-CO"/>
        </w:rPr>
        <w:t xml:space="preserve"> </w:t>
      </w:r>
    </w:p>
    <w:p w:rsidR="00706323" w:rsidRPr="00587F81" w:rsidRDefault="006F3A2F" w:rsidP="00772069">
      <w:pPr>
        <w:pStyle w:val="Ttulo3"/>
        <w:spacing w:after="0" w:line="259" w:lineRule="auto"/>
        <w:ind w:left="0" w:right="0" w:firstLine="0"/>
        <w:rPr>
          <w:rFonts w:ascii="Century Gothic" w:hAnsi="Century Gothic"/>
          <w:color w:val="00B0F0"/>
          <w:sz w:val="3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color w:val="00B0F0"/>
          <w:sz w:val="9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Programa Especial </w:t>
      </w:r>
    </w:p>
    <w:p w:rsidR="00706323" w:rsidRPr="00587F81" w:rsidRDefault="006F3A2F">
      <w:pPr>
        <w:spacing w:after="86" w:line="259" w:lineRule="auto"/>
        <w:ind w:left="0" w:right="1026" w:firstLine="0"/>
        <w:jc w:val="right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noProof/>
          <w:color w:val="auto"/>
          <w:lang w:val="es-CO" w:eastAsia="es-CO"/>
        </w:rPr>
        <w:drawing>
          <wp:inline distT="0" distB="0" distL="0" distR="0">
            <wp:extent cx="5429250" cy="8258175"/>
            <wp:effectExtent l="0" t="0" r="0" b="9525"/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7F81">
        <w:rPr>
          <w:rFonts w:ascii="Century Gothic" w:eastAsia="Mistral" w:hAnsi="Century Gothic" w:cs="Mistral"/>
          <w:color w:val="auto"/>
          <w:sz w:val="96"/>
          <w:lang w:val="es-CO"/>
        </w:rPr>
        <w:t xml:space="preserve"> </w:t>
      </w:r>
    </w:p>
    <w:p w:rsidR="00706323" w:rsidRPr="00587F81" w:rsidRDefault="006F3A2F">
      <w:pPr>
        <w:spacing w:after="0" w:line="259" w:lineRule="auto"/>
        <w:ind w:left="401" w:firstLine="0"/>
        <w:jc w:val="center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144"/>
          <w:lang w:val="es-CO"/>
        </w:rPr>
        <w:lastRenderedPageBreak/>
        <w:t xml:space="preserve"> </w:t>
      </w:r>
    </w:p>
    <w:p w:rsidR="00706323" w:rsidRPr="00587F81" w:rsidRDefault="006F3A2F">
      <w:pPr>
        <w:spacing w:after="0" w:line="240" w:lineRule="auto"/>
        <w:ind w:left="78" w:firstLine="0"/>
        <w:jc w:val="center"/>
        <w:rPr>
          <w:rFonts w:ascii="Century Gothic" w:hAnsi="Century Gothic"/>
          <w:b/>
          <w:color w:val="00B0F0"/>
          <w:sz w:val="36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587F81">
        <w:rPr>
          <w:rFonts w:ascii="Century Gothic" w:hAnsi="Century Gothic"/>
          <w:b/>
          <w:color w:val="00B0F0"/>
          <w:sz w:val="7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>SANTUARIO</w:t>
      </w:r>
      <w:r w:rsidR="00772069" w:rsidRPr="00587F81">
        <w:rPr>
          <w:rFonts w:ascii="Century Gothic" w:hAnsi="Century Gothic"/>
          <w:b/>
          <w:color w:val="00B0F0"/>
          <w:sz w:val="7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DE LA </w:t>
      </w:r>
      <w:r w:rsidRPr="00587F81">
        <w:rPr>
          <w:rFonts w:ascii="Century Gothic" w:hAnsi="Century Gothic"/>
          <w:b/>
          <w:color w:val="00B0F0"/>
          <w:sz w:val="72"/>
          <w:lang w:val="es-CO"/>
          <w14:shadow w14:blurRad="12700" w14:dist="38100" w14:dir="2700000" w14:sx="100000" w14:sy="100000" w14:kx="0" w14:ky="0" w14:algn="tl">
            <w14:schemeClr w14:val="tx1"/>
          </w14:shadow>
          <w14:textOutline w14:w="9525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VIRGEN DE LAS LAJAS </w:t>
      </w:r>
    </w:p>
    <w:p w:rsidR="00B92B91" w:rsidRPr="00587F81" w:rsidRDefault="006F3A2F" w:rsidP="00772069">
      <w:pPr>
        <w:spacing w:after="0" w:line="259" w:lineRule="auto"/>
        <w:ind w:left="0"/>
        <w:rPr>
          <w:rFonts w:ascii="Century Gothic" w:hAnsi="Century Gothic"/>
          <w:b/>
          <w:color w:val="auto"/>
          <w:sz w:val="36"/>
          <w:lang w:val="es-CO"/>
        </w:rPr>
      </w:pPr>
      <w:r w:rsidRPr="00587F81">
        <w:rPr>
          <w:rFonts w:ascii="Century Gothic" w:hAnsi="Century Gothic"/>
          <w:b/>
          <w:color w:val="auto"/>
          <w:sz w:val="36"/>
          <w:lang w:val="es-CO"/>
        </w:rPr>
        <w:t>ECUADOR, QUITO, TULCAN, IBARRA, OTAVALO,</w:t>
      </w:r>
      <w:r w:rsidR="00B92B91" w:rsidRPr="00587F81">
        <w:rPr>
          <w:rFonts w:ascii="Century Gothic" w:hAnsi="Century Gothic"/>
          <w:b/>
          <w:color w:val="auto"/>
          <w:sz w:val="36"/>
          <w:lang w:val="es-CO"/>
        </w:rPr>
        <w:t xml:space="preserve"> PASTO</w:t>
      </w:r>
    </w:p>
    <w:p w:rsidR="00706323" w:rsidRPr="00587F81" w:rsidRDefault="006F3A2F" w:rsidP="00B92B91">
      <w:pPr>
        <w:spacing w:after="0" w:line="259" w:lineRule="auto"/>
        <w:ind w:left="0"/>
        <w:jc w:val="center"/>
        <w:rPr>
          <w:rFonts w:ascii="Century Gothic" w:hAnsi="Century Gothic"/>
          <w:color w:val="auto"/>
          <w:sz w:val="22"/>
          <w:lang w:val="es-CO"/>
        </w:rPr>
      </w:pPr>
      <w:r w:rsidRPr="00587F81">
        <w:rPr>
          <w:rFonts w:ascii="Century Gothic" w:hAnsi="Century Gothic"/>
          <w:b/>
          <w:color w:val="auto"/>
          <w:sz w:val="40"/>
          <w:lang w:val="es-CO"/>
        </w:rPr>
        <w:t>7 noches y 8 Días</w:t>
      </w:r>
    </w:p>
    <w:p w:rsidR="00B92B91" w:rsidRPr="00587F81" w:rsidRDefault="006F3A2F" w:rsidP="00B92B91">
      <w:pPr>
        <w:spacing w:after="209" w:line="259" w:lineRule="auto"/>
        <w:ind w:left="56" w:firstLine="0"/>
        <w:jc w:val="center"/>
        <w:rPr>
          <w:rFonts w:ascii="Century Gothic" w:hAnsi="Century Gothic"/>
          <w:b/>
          <w:color w:val="auto"/>
          <w:sz w:val="20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706323" w:rsidRPr="00587F81" w:rsidRDefault="006F3A2F">
      <w:pPr>
        <w:spacing w:after="11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INCLUYE: </w:t>
      </w:r>
    </w:p>
    <w:p w:rsidR="00706323" w:rsidRPr="00587F81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sz w:val="28"/>
          <w:szCs w:val="28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 xml:space="preserve">Tiquete aéreo: Bucaramanga - Pasto – Bucaramanga </w:t>
      </w:r>
    </w:p>
    <w:p w:rsidR="00706323" w:rsidRPr="00587F81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sz w:val="28"/>
          <w:szCs w:val="28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 xml:space="preserve">Tiquete aéreo: Cúcuta -  Pasto – Cúcuta </w:t>
      </w:r>
    </w:p>
    <w:p w:rsidR="00706323" w:rsidRPr="00587F81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sz w:val="28"/>
          <w:szCs w:val="28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 xml:space="preserve">Transporte terrestre climatizado Pasto – Quito - Pasto </w:t>
      </w:r>
    </w:p>
    <w:p w:rsidR="00706323" w:rsidRPr="00587F81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sz w:val="28"/>
          <w:szCs w:val="28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>Alojamiento hotel tipo turista: 2 noches (Pasto), 2 noches (</w:t>
      </w:r>
      <w:proofErr w:type="spellStart"/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>Otavalo</w:t>
      </w:r>
      <w:proofErr w:type="spellEnd"/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 xml:space="preserve">), 2 noches (Quito) y 1 noche (Ibarra) </w:t>
      </w:r>
    </w:p>
    <w:p w:rsidR="00706323" w:rsidRPr="00587F81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sz w:val="28"/>
          <w:szCs w:val="28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 xml:space="preserve">Alimentación: 7 desayunos, 6 almuerzos y 7 cenas </w:t>
      </w:r>
    </w:p>
    <w:p w:rsidR="00706323" w:rsidRPr="00587F81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sz w:val="28"/>
          <w:szCs w:val="28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 xml:space="preserve">Teleférico y entrada a termales  </w:t>
      </w:r>
    </w:p>
    <w:p w:rsidR="00706323" w:rsidRPr="00587F81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sz w:val="28"/>
          <w:szCs w:val="28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 xml:space="preserve">Asistencia médica nacional e internacional </w:t>
      </w:r>
    </w:p>
    <w:p w:rsidR="00706323" w:rsidRDefault="006F3A2F" w:rsidP="003D2BFD">
      <w:pPr>
        <w:numPr>
          <w:ilvl w:val="0"/>
          <w:numId w:val="13"/>
        </w:numPr>
        <w:ind w:left="714" w:hanging="356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sz w:val="28"/>
          <w:szCs w:val="28"/>
          <w:lang w:val="es-CO"/>
        </w:rPr>
        <w:t>Guía local y acompañante</w:t>
      </w:r>
      <w:r w:rsidRPr="00587F81">
        <w:rPr>
          <w:rFonts w:ascii="Century Gothic" w:hAnsi="Century Gothic"/>
          <w:color w:val="auto"/>
          <w:lang w:val="es-CO"/>
        </w:rPr>
        <w:t xml:space="preserve">. </w:t>
      </w:r>
    </w:p>
    <w:p w:rsidR="00B26D0C" w:rsidRPr="00587F81" w:rsidRDefault="00B26D0C" w:rsidP="00B26D0C">
      <w:pPr>
        <w:ind w:left="714" w:firstLine="0"/>
        <w:rPr>
          <w:rFonts w:ascii="Century Gothic" w:hAnsi="Century Gothic"/>
          <w:color w:val="auto"/>
          <w:lang w:val="es-CO"/>
        </w:rPr>
      </w:pPr>
    </w:p>
    <w:p w:rsidR="00706323" w:rsidRPr="00587F81" w:rsidRDefault="006F3A2F">
      <w:pPr>
        <w:spacing w:after="62"/>
        <w:ind w:left="-5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lang w:val="es-CO"/>
        </w:rPr>
        <w:t xml:space="preserve">PLAN DE VIAJE: </w:t>
      </w:r>
    </w:p>
    <w:p w:rsidR="00706323" w:rsidRPr="00587F81" w:rsidRDefault="006F3A2F" w:rsidP="003D2BFD">
      <w:pPr>
        <w:numPr>
          <w:ilvl w:val="0"/>
          <w:numId w:val="13"/>
        </w:numPr>
        <w:spacing w:after="58" w:line="240" w:lineRule="auto"/>
        <w:ind w:left="714" w:hanging="356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Recorrido histórico y cultural por las ciudades de Pasto, Ipiales,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Otavalo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, </w:t>
      </w:r>
      <w:proofErr w:type="spellStart"/>
      <w:r w:rsidRPr="00587F81">
        <w:rPr>
          <w:rFonts w:ascii="Century Gothic" w:hAnsi="Century Gothic"/>
          <w:color w:val="auto"/>
          <w:sz w:val="28"/>
          <w:lang w:val="es-CO"/>
        </w:rPr>
        <w:t>Cotacachi</w:t>
      </w:r>
      <w:proofErr w:type="spellEnd"/>
      <w:r w:rsidRPr="00587F81">
        <w:rPr>
          <w:rFonts w:ascii="Century Gothic" w:hAnsi="Century Gothic"/>
          <w:color w:val="auto"/>
          <w:sz w:val="28"/>
          <w:lang w:val="es-CO"/>
        </w:rPr>
        <w:t xml:space="preserve">, San Antonio, Tulcán, Ibarra, Quito. </w:t>
      </w:r>
    </w:p>
    <w:p w:rsidR="00706323" w:rsidRPr="00587F81" w:rsidRDefault="006F3A2F" w:rsidP="003D2BFD">
      <w:pPr>
        <w:numPr>
          <w:ilvl w:val="0"/>
          <w:numId w:val="13"/>
        </w:numPr>
        <w:spacing w:line="240" w:lineRule="auto"/>
        <w:ind w:left="714" w:hanging="356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Santuario de Nuestra Señora de las Lajas. </w:t>
      </w:r>
    </w:p>
    <w:p w:rsidR="00706323" w:rsidRPr="00587F81" w:rsidRDefault="006F3A2F" w:rsidP="003D2BFD">
      <w:pPr>
        <w:numPr>
          <w:ilvl w:val="0"/>
          <w:numId w:val="13"/>
        </w:numPr>
        <w:spacing w:line="240" w:lineRule="auto"/>
        <w:ind w:left="714" w:hanging="356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Laguna de la Cocha  </w:t>
      </w:r>
    </w:p>
    <w:p w:rsidR="00706323" w:rsidRPr="00587F81" w:rsidRDefault="006F3A2F" w:rsidP="003D2BFD">
      <w:pPr>
        <w:numPr>
          <w:ilvl w:val="0"/>
          <w:numId w:val="13"/>
        </w:numPr>
        <w:spacing w:line="240" w:lineRule="auto"/>
        <w:ind w:left="714" w:hanging="356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Visita jardines cementerio Ciprés en Tulcán. </w:t>
      </w:r>
    </w:p>
    <w:p w:rsidR="00706323" w:rsidRPr="00587F81" w:rsidRDefault="006F3A2F" w:rsidP="003D2BFD">
      <w:pPr>
        <w:numPr>
          <w:ilvl w:val="0"/>
          <w:numId w:val="13"/>
        </w:numPr>
        <w:spacing w:line="240" w:lineRule="auto"/>
        <w:ind w:left="714" w:hanging="356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Termales </w:t>
      </w:r>
    </w:p>
    <w:p w:rsidR="00706323" w:rsidRPr="00587F81" w:rsidRDefault="006F3A2F" w:rsidP="003D2BFD">
      <w:pPr>
        <w:numPr>
          <w:ilvl w:val="0"/>
          <w:numId w:val="13"/>
        </w:numPr>
        <w:spacing w:line="240" w:lineRule="auto"/>
        <w:ind w:left="714" w:hanging="356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Parque Mitad del Mundo,  </w:t>
      </w:r>
    </w:p>
    <w:p w:rsidR="00706323" w:rsidRPr="00587F81" w:rsidRDefault="006F3A2F" w:rsidP="003D2BFD">
      <w:pPr>
        <w:numPr>
          <w:ilvl w:val="0"/>
          <w:numId w:val="13"/>
        </w:numPr>
        <w:spacing w:after="181" w:line="240" w:lineRule="auto"/>
        <w:ind w:left="714" w:hanging="356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>Mus</w:t>
      </w:r>
      <w:r w:rsidR="00B92B91" w:rsidRPr="00587F81">
        <w:rPr>
          <w:rFonts w:ascii="Century Gothic" w:hAnsi="Century Gothic"/>
          <w:color w:val="auto"/>
          <w:sz w:val="28"/>
          <w:lang w:val="es-CO"/>
        </w:rPr>
        <w:t xml:space="preserve">eo casa del hombre y </w:t>
      </w:r>
      <w:proofErr w:type="spellStart"/>
      <w:r w:rsidR="00B92B91" w:rsidRPr="00587F81">
        <w:rPr>
          <w:rFonts w:ascii="Century Gothic" w:hAnsi="Century Gothic"/>
          <w:color w:val="auto"/>
          <w:sz w:val="28"/>
          <w:lang w:val="es-CO"/>
        </w:rPr>
        <w:t>Guayasamin</w:t>
      </w:r>
      <w:proofErr w:type="spellEnd"/>
    </w:p>
    <w:p w:rsidR="00B92B91" w:rsidRPr="00587F81" w:rsidRDefault="00B92B91" w:rsidP="00B92B91">
      <w:pPr>
        <w:spacing w:after="181" w:line="240" w:lineRule="auto"/>
        <w:ind w:left="0" w:firstLine="0"/>
        <w:rPr>
          <w:rFonts w:ascii="Century Gothic" w:hAnsi="Century Gothic"/>
          <w:color w:val="auto"/>
          <w:sz w:val="28"/>
          <w:lang w:val="es-CO"/>
        </w:rPr>
      </w:pPr>
    </w:p>
    <w:p w:rsidR="00706323" w:rsidRPr="00587F81" w:rsidRDefault="006F3A2F" w:rsidP="003D2BFD">
      <w:pPr>
        <w:numPr>
          <w:ilvl w:val="0"/>
          <w:numId w:val="14"/>
        </w:numPr>
        <w:spacing w:after="40"/>
        <w:ind w:left="0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Valor por persona en acomodación doble</w:t>
      </w:r>
      <w:r w:rsidR="00B92B91" w:rsidRPr="00587F81">
        <w:rPr>
          <w:rFonts w:ascii="Century Gothic" w:hAnsi="Century Gothic"/>
          <w:color w:val="auto"/>
          <w:lang w:val="es-CO"/>
        </w:rPr>
        <w:tab/>
      </w:r>
      <w:r w:rsidR="00B92B91" w:rsidRPr="00587F81">
        <w:rPr>
          <w:rFonts w:ascii="Century Gothic" w:hAnsi="Century Gothic"/>
          <w:color w:val="auto"/>
          <w:lang w:val="es-CO"/>
        </w:rPr>
        <w:tab/>
      </w:r>
      <w:r w:rsidRPr="00587F81">
        <w:rPr>
          <w:rFonts w:ascii="Century Gothic" w:hAnsi="Century Gothic"/>
          <w:b/>
          <w:color w:val="auto"/>
          <w:lang w:val="es-CO"/>
          <w14:shadow w14:blurRad="50800" w14:dist="50800" w14:dir="5400000" w14:sx="1000" w14:sy="1000" w14:kx="0" w14:ky="0" w14:algn="ctr">
            <w14:srgbClr w14:val="0070C0"/>
          </w14:shadow>
        </w:rPr>
        <w:t xml:space="preserve">$2.180.000 </w:t>
      </w:r>
    </w:p>
    <w:p w:rsidR="00706323" w:rsidRPr="00587F81" w:rsidRDefault="006F3A2F" w:rsidP="003D2BFD">
      <w:pPr>
        <w:numPr>
          <w:ilvl w:val="0"/>
          <w:numId w:val="14"/>
        </w:numPr>
        <w:ind w:left="0" w:hanging="360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>Valor por persona en acomodación múltiple</w:t>
      </w:r>
      <w:r w:rsidR="00B92B91" w:rsidRPr="00587F81">
        <w:rPr>
          <w:rFonts w:ascii="Century Gothic" w:hAnsi="Century Gothic"/>
          <w:color w:val="auto"/>
          <w:lang w:val="es-CO"/>
        </w:rPr>
        <w:tab/>
      </w:r>
      <w:r w:rsidR="00B92B91" w:rsidRPr="00587F81">
        <w:rPr>
          <w:rFonts w:ascii="Century Gothic" w:hAnsi="Century Gothic"/>
          <w:color w:val="auto"/>
          <w:lang w:val="es-CO"/>
        </w:rPr>
        <w:tab/>
      </w:r>
      <w:r w:rsidRPr="00587F81">
        <w:rPr>
          <w:rFonts w:ascii="Century Gothic" w:hAnsi="Century Gothic"/>
          <w:b/>
          <w:color w:val="auto"/>
          <w:lang w:val="es-CO"/>
        </w:rPr>
        <w:t xml:space="preserve">$1.980.000 </w:t>
      </w:r>
    </w:p>
    <w:p w:rsidR="00706323" w:rsidRPr="00587F81" w:rsidRDefault="00706323">
      <w:pPr>
        <w:spacing w:after="96" w:line="259" w:lineRule="auto"/>
        <w:ind w:left="0" w:firstLine="0"/>
        <w:rPr>
          <w:rFonts w:ascii="Century Gothic" w:hAnsi="Century Gothic"/>
          <w:b/>
          <w:color w:val="auto"/>
          <w:sz w:val="20"/>
          <w:lang w:val="es-CO"/>
        </w:rPr>
      </w:pPr>
    </w:p>
    <w:p w:rsidR="00B92B91" w:rsidRDefault="00B92B91">
      <w:pPr>
        <w:spacing w:after="96" w:line="259" w:lineRule="auto"/>
        <w:ind w:left="0" w:firstLine="0"/>
        <w:rPr>
          <w:rFonts w:ascii="Century Gothic" w:hAnsi="Century Gothic"/>
          <w:b/>
          <w:color w:val="auto"/>
          <w:sz w:val="20"/>
          <w:lang w:val="es-CO"/>
        </w:rPr>
      </w:pPr>
    </w:p>
    <w:p w:rsidR="00DF55BE" w:rsidRDefault="00DF55BE">
      <w:pPr>
        <w:spacing w:after="96" w:line="259" w:lineRule="auto"/>
        <w:ind w:left="0" w:firstLine="0"/>
        <w:rPr>
          <w:rFonts w:ascii="Century Gothic" w:hAnsi="Century Gothic"/>
          <w:b/>
          <w:color w:val="auto"/>
          <w:sz w:val="20"/>
          <w:lang w:val="es-CO"/>
        </w:rPr>
      </w:pPr>
    </w:p>
    <w:p w:rsidR="00DF55BE" w:rsidRDefault="00DF55BE">
      <w:pPr>
        <w:spacing w:after="96" w:line="259" w:lineRule="auto"/>
        <w:ind w:left="0" w:firstLine="0"/>
        <w:rPr>
          <w:rFonts w:ascii="Century Gothic" w:hAnsi="Century Gothic"/>
          <w:b/>
          <w:color w:val="auto"/>
          <w:sz w:val="20"/>
          <w:lang w:val="es-CO"/>
        </w:rPr>
      </w:pPr>
    </w:p>
    <w:p w:rsidR="00DF55BE" w:rsidRPr="00587F81" w:rsidRDefault="00DF55BE">
      <w:pPr>
        <w:spacing w:after="96" w:line="259" w:lineRule="auto"/>
        <w:ind w:left="0" w:firstLine="0"/>
        <w:rPr>
          <w:rFonts w:ascii="Century Gothic" w:hAnsi="Century Gothic"/>
          <w:b/>
          <w:color w:val="auto"/>
          <w:sz w:val="20"/>
          <w:lang w:val="es-CO"/>
        </w:rPr>
      </w:pPr>
      <w:bookmarkStart w:id="0" w:name="_GoBack"/>
      <w:bookmarkEnd w:id="0"/>
    </w:p>
    <w:p w:rsidR="00B92B91" w:rsidRPr="00587F81" w:rsidRDefault="00B92B91">
      <w:pPr>
        <w:spacing w:after="96" w:line="259" w:lineRule="auto"/>
        <w:ind w:left="0" w:firstLine="0"/>
        <w:rPr>
          <w:rFonts w:ascii="Century Gothic" w:hAnsi="Century Gothic"/>
          <w:b/>
          <w:color w:val="auto"/>
          <w:sz w:val="20"/>
          <w:lang w:val="es-CO"/>
        </w:rPr>
      </w:pPr>
    </w:p>
    <w:p w:rsidR="00706323" w:rsidRPr="00587F81" w:rsidRDefault="006F3A2F" w:rsidP="00B92B91">
      <w:pPr>
        <w:spacing w:after="0" w:line="259" w:lineRule="auto"/>
        <w:ind w:left="0" w:firstLine="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u w:val="single" w:color="336699"/>
          <w:lang w:val="es-CO"/>
        </w:rPr>
        <w:lastRenderedPageBreak/>
        <w:t>Requisitos para el viaje Pasto Ecuador</w:t>
      </w:r>
      <w:r w:rsidRPr="00587F81">
        <w:rPr>
          <w:rFonts w:ascii="Century Gothic" w:hAnsi="Century Gothic"/>
          <w:b/>
          <w:color w:val="auto"/>
          <w:lang w:val="es-CO"/>
        </w:rPr>
        <w:t xml:space="preserve"> </w:t>
      </w:r>
    </w:p>
    <w:p w:rsidR="00706323" w:rsidRPr="00587F81" w:rsidRDefault="006F3A2F" w:rsidP="00B92B91">
      <w:pPr>
        <w:spacing w:after="97" w:line="259" w:lineRule="auto"/>
        <w:ind w:left="0" w:firstLine="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b/>
          <w:color w:val="auto"/>
          <w:sz w:val="20"/>
          <w:lang w:val="es-CO"/>
        </w:rPr>
        <w:t xml:space="preserve"> </w:t>
      </w:r>
    </w:p>
    <w:p w:rsidR="00706323" w:rsidRPr="00587F81" w:rsidRDefault="006F3A2F" w:rsidP="003D2BFD">
      <w:pPr>
        <w:numPr>
          <w:ilvl w:val="0"/>
          <w:numId w:val="47"/>
        </w:numPr>
        <w:ind w:hanging="360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Pasaporte vigente y certificado de vacuna de la fiebre amarilla. </w:t>
      </w:r>
    </w:p>
    <w:p w:rsidR="00706323" w:rsidRPr="00587F81" w:rsidRDefault="006F3A2F" w:rsidP="003D2BFD">
      <w:pPr>
        <w:numPr>
          <w:ilvl w:val="0"/>
          <w:numId w:val="47"/>
        </w:numPr>
        <w:ind w:hanging="360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8"/>
          <w:lang w:val="es-CO"/>
        </w:rPr>
        <w:t xml:space="preserve">Mayores de 60 años certificación médica. </w:t>
      </w:r>
    </w:p>
    <w:p w:rsidR="00706323" w:rsidRPr="00587F81" w:rsidRDefault="006F3A2F" w:rsidP="00B92B91">
      <w:pPr>
        <w:spacing w:after="40"/>
        <w:ind w:left="-284" w:firstLine="0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b/>
          <w:color w:val="auto"/>
          <w:sz w:val="28"/>
          <w:lang w:val="es-CO"/>
        </w:rPr>
        <w:t>Nota:</w:t>
      </w:r>
      <w:r w:rsidRPr="00587F81">
        <w:rPr>
          <w:rFonts w:ascii="Century Gothic" w:hAnsi="Century Gothic"/>
          <w:color w:val="auto"/>
          <w:sz w:val="28"/>
          <w:lang w:val="es-CO"/>
        </w:rPr>
        <w:t xml:space="preserve"> Pasajeros mayores de 75 años deben pagar el excedente de la asistencia médica USD 22 </w:t>
      </w:r>
    </w:p>
    <w:p w:rsidR="00706323" w:rsidRPr="00587F81" w:rsidRDefault="00706323" w:rsidP="00B92B91">
      <w:pPr>
        <w:spacing w:after="163" w:line="259" w:lineRule="auto"/>
        <w:ind w:left="0" w:firstLine="0"/>
        <w:jc w:val="both"/>
        <w:rPr>
          <w:rFonts w:ascii="Century Gothic" w:hAnsi="Century Gothic"/>
          <w:color w:val="auto"/>
          <w:sz w:val="10"/>
          <w:lang w:val="es-CO"/>
        </w:rPr>
      </w:pPr>
    </w:p>
    <w:p w:rsidR="00706323" w:rsidRPr="00587F81" w:rsidRDefault="006F3A2F" w:rsidP="00B92B91">
      <w:pPr>
        <w:pStyle w:val="Ttulo4"/>
        <w:spacing w:after="240"/>
        <w:ind w:left="-567" w:right="0"/>
        <w:jc w:val="both"/>
        <w:rPr>
          <w:rFonts w:ascii="Century Gothic" w:hAnsi="Century Gothic"/>
          <w:color w:val="auto"/>
          <w:lang w:val="es-CO"/>
        </w:rPr>
      </w:pPr>
      <w:r w:rsidRPr="00587F81">
        <w:rPr>
          <w:rFonts w:ascii="Century Gothic" w:hAnsi="Century Gothic"/>
          <w:color w:val="auto"/>
          <w:lang w:val="es-CO"/>
        </w:rPr>
        <w:t xml:space="preserve">ITINERARIO ECUADOR </w:t>
      </w: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</w:t>
      </w:r>
      <w:r w:rsidR="006F3A2F" w:rsidRPr="00587F81">
        <w:rPr>
          <w:rFonts w:ascii="Century Gothic" w:hAnsi="Century Gothic"/>
          <w:b/>
          <w:color w:val="auto"/>
          <w:sz w:val="24"/>
          <w:lang w:val="es-CO"/>
        </w:rPr>
        <w:t>ía</w:t>
      </w:r>
    </w:p>
    <w:p w:rsidR="00706323" w:rsidRPr="00587F81" w:rsidRDefault="00B92B91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>P</w:t>
      </w:r>
      <w:r w:rsidR="006F3A2F" w:rsidRPr="00587F81">
        <w:rPr>
          <w:rFonts w:ascii="Century Gothic" w:hAnsi="Century Gothic"/>
          <w:color w:val="auto"/>
          <w:sz w:val="24"/>
          <w:lang w:val="es-CO"/>
        </w:rPr>
        <w:t xml:space="preserve">lan aéreo Bucaramanga – Bogotá – Pasto, entrega de </w:t>
      </w:r>
    </w:p>
    <w:p w:rsidR="00B92B91" w:rsidRPr="00587F81" w:rsidRDefault="006F3A2F" w:rsidP="00B92B91">
      <w:pPr>
        <w:spacing w:after="0"/>
        <w:ind w:left="284"/>
        <w:jc w:val="both"/>
        <w:rPr>
          <w:rFonts w:ascii="Century Gothic" w:hAnsi="Century Gothic"/>
          <w:color w:val="auto"/>
          <w:sz w:val="24"/>
          <w:lang w:val="es-CO"/>
        </w:rPr>
      </w:pPr>
      <w:proofErr w:type="gramStart"/>
      <w:r w:rsidRPr="00587F81">
        <w:rPr>
          <w:rFonts w:ascii="Century Gothic" w:hAnsi="Century Gothic"/>
          <w:color w:val="auto"/>
          <w:sz w:val="24"/>
          <w:lang w:val="es-CO"/>
        </w:rPr>
        <w:t>habitaciones</w:t>
      </w:r>
      <w:proofErr w:type="gramEnd"/>
      <w:r w:rsidRPr="00587F81">
        <w:rPr>
          <w:rFonts w:ascii="Century Gothic" w:hAnsi="Century Gothic"/>
          <w:color w:val="auto"/>
          <w:sz w:val="24"/>
          <w:lang w:val="es-CO"/>
        </w:rPr>
        <w:t>, recor</w:t>
      </w:r>
      <w:r w:rsidR="00B92B91" w:rsidRPr="00587F81">
        <w:rPr>
          <w:rFonts w:ascii="Century Gothic" w:hAnsi="Century Gothic"/>
          <w:color w:val="auto"/>
          <w:sz w:val="24"/>
          <w:lang w:val="es-CO"/>
        </w:rPr>
        <w:t>rido histórico y cena en hotel, (</w:t>
      </w:r>
      <w:r w:rsidRPr="00587F81">
        <w:rPr>
          <w:rFonts w:ascii="Century Gothic" w:hAnsi="Century Gothic"/>
          <w:b/>
          <w:color w:val="auto"/>
          <w:sz w:val="24"/>
          <w:lang w:val="es-CO"/>
        </w:rPr>
        <w:t>alojamiento en pasto</w:t>
      </w:r>
      <w:r w:rsidRPr="00587F81">
        <w:rPr>
          <w:rFonts w:ascii="Century Gothic" w:hAnsi="Century Gothic"/>
          <w:color w:val="auto"/>
          <w:sz w:val="24"/>
          <w:lang w:val="es-CO"/>
        </w:rPr>
        <w:t xml:space="preserve">) </w:t>
      </w:r>
    </w:p>
    <w:p w:rsidR="00B92B91" w:rsidRPr="00587F81" w:rsidRDefault="00B92B91" w:rsidP="00B92B91">
      <w:pPr>
        <w:spacing w:after="0"/>
        <w:ind w:left="284"/>
        <w:jc w:val="both"/>
        <w:rPr>
          <w:rFonts w:ascii="Century Gothic" w:hAnsi="Century Gothic"/>
          <w:color w:val="auto"/>
          <w:sz w:val="24"/>
          <w:lang w:val="es-CO"/>
        </w:rPr>
      </w:pP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</w:t>
      </w:r>
      <w:r w:rsidR="006F3A2F" w:rsidRPr="00587F81">
        <w:rPr>
          <w:rFonts w:ascii="Century Gothic" w:hAnsi="Century Gothic"/>
          <w:b/>
          <w:color w:val="auto"/>
          <w:sz w:val="24"/>
          <w:lang w:val="es-CO"/>
        </w:rPr>
        <w:t>ía</w:t>
      </w:r>
    </w:p>
    <w:p w:rsidR="00706323" w:rsidRPr="00587F81" w:rsidRDefault="006F3A2F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>(</w:t>
      </w:r>
      <w:proofErr w:type="gramStart"/>
      <w:r w:rsidRPr="00587F81">
        <w:rPr>
          <w:rFonts w:ascii="Century Gothic" w:hAnsi="Century Gothic"/>
          <w:b/>
          <w:color w:val="auto"/>
          <w:sz w:val="24"/>
          <w:lang w:val="es-CO"/>
        </w:rPr>
        <w:t>alojamiento</w:t>
      </w:r>
      <w:proofErr w:type="gramEnd"/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</w:t>
      </w:r>
      <w:proofErr w:type="spellStart"/>
      <w:r w:rsidRPr="00587F81">
        <w:rPr>
          <w:rFonts w:ascii="Century Gothic" w:hAnsi="Century Gothic"/>
          <w:b/>
          <w:color w:val="auto"/>
          <w:sz w:val="24"/>
          <w:lang w:val="es-CO"/>
        </w:rPr>
        <w:t>Otavalo</w:t>
      </w:r>
      <w:proofErr w:type="spellEnd"/>
      <w:r w:rsidRPr="00587F81">
        <w:rPr>
          <w:rFonts w:ascii="Century Gothic" w:hAnsi="Century Gothic"/>
          <w:color w:val="auto"/>
          <w:sz w:val="24"/>
          <w:lang w:val="es-CO"/>
        </w:rPr>
        <w:t xml:space="preserve">) Desayuno y partimos hacia Ipiales, Santuario de las lajas, (teleférico) almuerzo. Continuamos hacia la frontera (2 horas), Tulcán, jardín cementerio ciprés. </w:t>
      </w:r>
    </w:p>
    <w:p w:rsidR="00B92B91" w:rsidRPr="00587F81" w:rsidRDefault="00B92B91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</w:t>
      </w:r>
      <w:r w:rsidR="006F3A2F" w:rsidRPr="00587F81">
        <w:rPr>
          <w:rFonts w:ascii="Century Gothic" w:hAnsi="Century Gothic"/>
          <w:b/>
          <w:color w:val="auto"/>
          <w:sz w:val="24"/>
          <w:lang w:val="es-CO"/>
        </w:rPr>
        <w:t>ía</w:t>
      </w:r>
    </w:p>
    <w:p w:rsidR="00706323" w:rsidRPr="00587F81" w:rsidRDefault="006F3A2F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>(</w:t>
      </w:r>
      <w:proofErr w:type="gramStart"/>
      <w:r w:rsidRPr="00587F81">
        <w:rPr>
          <w:rFonts w:ascii="Century Gothic" w:hAnsi="Century Gothic"/>
          <w:b/>
          <w:color w:val="auto"/>
          <w:sz w:val="24"/>
          <w:lang w:val="es-CO"/>
        </w:rPr>
        <w:t>alojamiento</w:t>
      </w:r>
      <w:proofErr w:type="gramEnd"/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</w:t>
      </w:r>
      <w:proofErr w:type="spellStart"/>
      <w:r w:rsidRPr="00587F81">
        <w:rPr>
          <w:rFonts w:ascii="Century Gothic" w:hAnsi="Century Gothic"/>
          <w:b/>
          <w:color w:val="auto"/>
          <w:sz w:val="24"/>
          <w:lang w:val="es-CO"/>
        </w:rPr>
        <w:t>Otavalo</w:t>
      </w:r>
      <w:proofErr w:type="spellEnd"/>
      <w:r w:rsidRPr="00587F81">
        <w:rPr>
          <w:rFonts w:ascii="Century Gothic" w:hAnsi="Century Gothic"/>
          <w:color w:val="auto"/>
          <w:sz w:val="24"/>
          <w:lang w:val="es-CO"/>
        </w:rPr>
        <w:t xml:space="preserve">) Desayuno y compras en el sector de plaza de ponchos y sus alrededores, almuerzo y tarde de compras en </w:t>
      </w:r>
      <w:proofErr w:type="spellStart"/>
      <w:r w:rsidRPr="00587F81">
        <w:rPr>
          <w:rFonts w:ascii="Century Gothic" w:hAnsi="Century Gothic"/>
          <w:color w:val="auto"/>
          <w:sz w:val="24"/>
          <w:lang w:val="es-CO"/>
        </w:rPr>
        <w:t>Cotacachi</w:t>
      </w:r>
      <w:proofErr w:type="spellEnd"/>
      <w:r w:rsidRPr="00587F81">
        <w:rPr>
          <w:rFonts w:ascii="Century Gothic" w:hAnsi="Century Gothic"/>
          <w:color w:val="auto"/>
          <w:sz w:val="24"/>
          <w:lang w:val="es-CO"/>
        </w:rPr>
        <w:t xml:space="preserve"> artículos en cuero regreso al hotel y cena. </w:t>
      </w:r>
    </w:p>
    <w:p w:rsidR="00B92B91" w:rsidRPr="00587F81" w:rsidRDefault="00B92B91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</w:t>
      </w:r>
      <w:r w:rsidR="006F3A2F" w:rsidRPr="00587F81">
        <w:rPr>
          <w:rFonts w:ascii="Century Gothic" w:hAnsi="Century Gothic"/>
          <w:b/>
          <w:color w:val="auto"/>
          <w:sz w:val="24"/>
          <w:lang w:val="es-CO"/>
        </w:rPr>
        <w:t>ía</w:t>
      </w:r>
    </w:p>
    <w:p w:rsidR="00706323" w:rsidRPr="00587F81" w:rsidRDefault="006F3A2F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>(</w:t>
      </w:r>
      <w:proofErr w:type="gramStart"/>
      <w:r w:rsidRPr="00587F81">
        <w:rPr>
          <w:rFonts w:ascii="Century Gothic" w:hAnsi="Century Gothic"/>
          <w:b/>
          <w:color w:val="auto"/>
          <w:sz w:val="24"/>
          <w:lang w:val="es-CO"/>
        </w:rPr>
        <w:t>alojamiento</w:t>
      </w:r>
      <w:proofErr w:type="gramEnd"/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en quito</w:t>
      </w:r>
      <w:r w:rsidRPr="00587F81">
        <w:rPr>
          <w:rFonts w:ascii="Century Gothic" w:hAnsi="Century Gothic"/>
          <w:color w:val="auto"/>
          <w:sz w:val="24"/>
          <w:lang w:val="es-CO"/>
        </w:rPr>
        <w:t xml:space="preserve">) Desayuno entrega de habitaciones y salimos a termal complejo turístico Cachimbiro, almuerzo compras en San Antonio talla en madera y continuando el recorrido a Quito hotel y cena. </w:t>
      </w:r>
    </w:p>
    <w:p w:rsidR="00B92B91" w:rsidRPr="00587F81" w:rsidRDefault="00B92B91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</w:t>
      </w:r>
      <w:r w:rsidR="006F3A2F" w:rsidRPr="00587F81">
        <w:rPr>
          <w:rFonts w:ascii="Century Gothic" w:hAnsi="Century Gothic"/>
          <w:b/>
          <w:color w:val="auto"/>
          <w:sz w:val="24"/>
          <w:lang w:val="es-CO"/>
        </w:rPr>
        <w:t>ía</w:t>
      </w:r>
    </w:p>
    <w:p w:rsidR="00706323" w:rsidRPr="00587F81" w:rsidRDefault="006F3A2F" w:rsidP="00B92B91">
      <w:pPr>
        <w:spacing w:after="0"/>
        <w:ind w:left="142" w:firstLine="0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>(</w:t>
      </w:r>
      <w:proofErr w:type="gramStart"/>
      <w:r w:rsidRPr="00587F81">
        <w:rPr>
          <w:rFonts w:ascii="Century Gothic" w:hAnsi="Century Gothic"/>
          <w:b/>
          <w:color w:val="auto"/>
          <w:sz w:val="24"/>
          <w:lang w:val="es-CO"/>
        </w:rPr>
        <w:t>alojamiento</w:t>
      </w:r>
      <w:proofErr w:type="gramEnd"/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en quito</w:t>
      </w:r>
      <w:r w:rsidRPr="00587F81">
        <w:rPr>
          <w:rFonts w:ascii="Century Gothic" w:hAnsi="Century Gothic"/>
          <w:color w:val="auto"/>
          <w:sz w:val="24"/>
          <w:lang w:val="es-CO"/>
        </w:rPr>
        <w:t xml:space="preserve">) Desayuno y recorrido museo casa del hombre, </w:t>
      </w:r>
      <w:proofErr w:type="spellStart"/>
      <w:r w:rsidRPr="00587F81">
        <w:rPr>
          <w:rFonts w:ascii="Century Gothic" w:hAnsi="Century Gothic"/>
          <w:color w:val="auto"/>
          <w:sz w:val="24"/>
          <w:lang w:val="es-CO"/>
        </w:rPr>
        <w:t>Guayasamin</w:t>
      </w:r>
      <w:proofErr w:type="spellEnd"/>
      <w:r w:rsidRPr="00587F81">
        <w:rPr>
          <w:rFonts w:ascii="Century Gothic" w:hAnsi="Century Gothic"/>
          <w:color w:val="auto"/>
          <w:sz w:val="24"/>
          <w:lang w:val="es-CO"/>
        </w:rPr>
        <w:t xml:space="preserve"> y cena </w:t>
      </w:r>
    </w:p>
    <w:p w:rsidR="00B92B91" w:rsidRPr="00587F81" w:rsidRDefault="00B92B91" w:rsidP="00B92B91">
      <w:pPr>
        <w:spacing w:after="0"/>
        <w:ind w:left="142" w:firstLine="0"/>
        <w:jc w:val="both"/>
        <w:rPr>
          <w:rFonts w:ascii="Century Gothic" w:hAnsi="Century Gothic"/>
          <w:color w:val="auto"/>
          <w:sz w:val="24"/>
          <w:lang w:val="es-CO"/>
        </w:rPr>
      </w:pP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Día</w:t>
      </w:r>
    </w:p>
    <w:p w:rsidR="00706323" w:rsidRPr="00587F81" w:rsidRDefault="006F3A2F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(</w:t>
      </w:r>
      <w:proofErr w:type="gramStart"/>
      <w:r w:rsidRPr="00587F81">
        <w:rPr>
          <w:rFonts w:ascii="Century Gothic" w:hAnsi="Century Gothic"/>
          <w:b/>
          <w:color w:val="auto"/>
          <w:sz w:val="24"/>
          <w:lang w:val="es-CO"/>
        </w:rPr>
        <w:t>alojamiento</w:t>
      </w:r>
      <w:proofErr w:type="gramEnd"/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en Ibarra)</w:t>
      </w:r>
      <w:r w:rsidRPr="00587F81">
        <w:rPr>
          <w:rFonts w:ascii="Century Gothic" w:hAnsi="Century Gothic"/>
          <w:color w:val="auto"/>
          <w:sz w:val="24"/>
          <w:lang w:val="es-CO"/>
        </w:rPr>
        <w:t xml:space="preserve"> Desayuno entrega de hotel recorrido parque mitad del mundo almuerzo, compras, inicio de regreso cena. </w:t>
      </w:r>
    </w:p>
    <w:p w:rsidR="00B92B91" w:rsidRPr="00587F81" w:rsidRDefault="00B92B91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</w:t>
      </w:r>
      <w:r w:rsidR="006F3A2F" w:rsidRPr="00587F81">
        <w:rPr>
          <w:rFonts w:ascii="Century Gothic" w:hAnsi="Century Gothic"/>
          <w:b/>
          <w:color w:val="auto"/>
          <w:sz w:val="24"/>
          <w:lang w:val="es-CO"/>
        </w:rPr>
        <w:t>ía</w:t>
      </w:r>
    </w:p>
    <w:p w:rsidR="00706323" w:rsidRPr="00587F81" w:rsidRDefault="006F3A2F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>(</w:t>
      </w:r>
      <w:proofErr w:type="gramStart"/>
      <w:r w:rsidRPr="00587F81">
        <w:rPr>
          <w:rFonts w:ascii="Century Gothic" w:hAnsi="Century Gothic"/>
          <w:b/>
          <w:color w:val="auto"/>
          <w:sz w:val="24"/>
          <w:lang w:val="es-CO"/>
        </w:rPr>
        <w:t>alojamiento</w:t>
      </w:r>
      <w:proofErr w:type="gramEnd"/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en pasto</w:t>
      </w:r>
      <w:r w:rsidRPr="00587F81">
        <w:rPr>
          <w:rFonts w:ascii="Century Gothic" w:hAnsi="Century Gothic"/>
          <w:color w:val="auto"/>
          <w:sz w:val="24"/>
          <w:lang w:val="es-CO"/>
        </w:rPr>
        <w:t xml:space="preserve">) Desayuno, salida a pasto, visita a laguna la cocha almuerzo y continuando el regreso a pasto hotel y cena especial, muestra de carnaval de blancos y negros. </w:t>
      </w:r>
    </w:p>
    <w:p w:rsidR="00B92B91" w:rsidRPr="00587F81" w:rsidRDefault="00B92B91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4"/>
          <w:lang w:val="es-CO"/>
        </w:rPr>
      </w:pPr>
    </w:p>
    <w:p w:rsidR="00B92B91" w:rsidRPr="00587F81" w:rsidRDefault="00B92B91" w:rsidP="003D2BFD">
      <w:pPr>
        <w:numPr>
          <w:ilvl w:val="0"/>
          <w:numId w:val="15"/>
        </w:numPr>
        <w:spacing w:after="0"/>
        <w:ind w:hanging="266"/>
        <w:jc w:val="both"/>
        <w:rPr>
          <w:rFonts w:ascii="Century Gothic" w:hAnsi="Century Gothic"/>
          <w:color w:val="auto"/>
          <w:sz w:val="24"/>
          <w:lang w:val="es-CO"/>
        </w:rPr>
      </w:pPr>
      <w:r w:rsidRPr="00587F81">
        <w:rPr>
          <w:rFonts w:ascii="Century Gothic" w:hAnsi="Century Gothic"/>
          <w:b/>
          <w:color w:val="auto"/>
          <w:sz w:val="24"/>
          <w:lang w:val="es-CO"/>
        </w:rPr>
        <w:t>D</w:t>
      </w:r>
      <w:r w:rsidR="006F3A2F" w:rsidRPr="00587F81">
        <w:rPr>
          <w:rFonts w:ascii="Century Gothic" w:hAnsi="Century Gothic"/>
          <w:b/>
          <w:color w:val="auto"/>
          <w:sz w:val="24"/>
          <w:lang w:val="es-CO"/>
        </w:rPr>
        <w:t>ía</w:t>
      </w:r>
    </w:p>
    <w:p w:rsidR="00706323" w:rsidRPr="00587F81" w:rsidRDefault="006F3A2F" w:rsidP="00B92B91">
      <w:pPr>
        <w:spacing w:after="0"/>
        <w:ind w:left="266" w:firstLine="0"/>
        <w:jc w:val="both"/>
        <w:rPr>
          <w:rFonts w:ascii="Century Gothic" w:hAnsi="Century Gothic"/>
          <w:color w:val="auto"/>
          <w:sz w:val="28"/>
          <w:lang w:val="es-CO"/>
        </w:rPr>
      </w:pPr>
      <w:r w:rsidRPr="00587F81">
        <w:rPr>
          <w:rFonts w:ascii="Century Gothic" w:hAnsi="Century Gothic"/>
          <w:color w:val="auto"/>
          <w:sz w:val="24"/>
          <w:lang w:val="es-CO"/>
        </w:rPr>
        <w:t>Desayuno y traslado hotel / aeropuerto.</w:t>
      </w:r>
      <w:r w:rsidRPr="00587F81">
        <w:rPr>
          <w:rFonts w:ascii="Century Gothic" w:hAnsi="Century Gothic"/>
          <w:b/>
          <w:color w:val="auto"/>
          <w:sz w:val="24"/>
          <w:lang w:val="es-CO"/>
        </w:rPr>
        <w:t xml:space="preserve">  </w:t>
      </w:r>
    </w:p>
    <w:p w:rsidR="006F3A2F" w:rsidRPr="00587F81" w:rsidRDefault="006F3A2F">
      <w:pPr>
        <w:spacing w:after="0" w:line="259" w:lineRule="auto"/>
        <w:ind w:left="279" w:firstLine="0"/>
        <w:jc w:val="center"/>
        <w:rPr>
          <w:rFonts w:ascii="Century Gothic" w:hAnsi="Century Gothic"/>
          <w:color w:val="auto"/>
          <w:lang w:val="es-CO"/>
        </w:rPr>
      </w:pPr>
    </w:p>
    <w:sectPr w:rsidR="006F3A2F" w:rsidRPr="00587F81" w:rsidSect="00FB5C6B">
      <w:pgSz w:w="11906" w:h="16838"/>
      <w:pgMar w:top="720" w:right="849" w:bottom="8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535A"/>
    <w:multiLevelType w:val="hybridMultilevel"/>
    <w:tmpl w:val="DBE2165E"/>
    <w:lvl w:ilvl="0" w:tplc="5BBCC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86EA1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98F3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4C13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1DC79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080D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F6C18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74AB8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E06C3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936D5F"/>
    <w:multiLevelType w:val="hybridMultilevel"/>
    <w:tmpl w:val="5860E8C6"/>
    <w:lvl w:ilvl="0" w:tplc="8AB85A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97616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D7898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1DE2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3AE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37A06D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AD891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3FCA1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EA44C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F407B9"/>
    <w:multiLevelType w:val="hybridMultilevel"/>
    <w:tmpl w:val="D8200538"/>
    <w:lvl w:ilvl="0" w:tplc="94A876E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741E218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7241A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946D6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CC857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A1683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CDA84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CEC26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C3A8D4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F03379"/>
    <w:multiLevelType w:val="hybridMultilevel"/>
    <w:tmpl w:val="86340A88"/>
    <w:lvl w:ilvl="0" w:tplc="E558DDC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86E32"/>
    <w:multiLevelType w:val="hybridMultilevel"/>
    <w:tmpl w:val="89364B3E"/>
    <w:lvl w:ilvl="0" w:tplc="E130AD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D638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9A05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9219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E8431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13E98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78A18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02C7C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99E01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5106D1"/>
    <w:multiLevelType w:val="hybridMultilevel"/>
    <w:tmpl w:val="82BE4A7E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AD632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44E24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A24CEF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FB47C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4E06907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E19CBAC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0052970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BE2A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E7F60"/>
    <w:multiLevelType w:val="hybridMultilevel"/>
    <w:tmpl w:val="B69AB368"/>
    <w:lvl w:ilvl="0" w:tplc="2106384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5B4F3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A7A60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65EC6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508C3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7A07B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20C2CA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996AF3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71E3D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1179E5"/>
    <w:multiLevelType w:val="hybridMultilevel"/>
    <w:tmpl w:val="12606AEE"/>
    <w:lvl w:ilvl="0" w:tplc="C9706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6C6BC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05C50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1C36BED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D6B8DF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35E2C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6F8CF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D2AF7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47F637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C6C2082"/>
    <w:multiLevelType w:val="hybridMultilevel"/>
    <w:tmpl w:val="AAC4950E"/>
    <w:lvl w:ilvl="0" w:tplc="C656569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0E29DA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026A8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BB4BC3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A40FB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FCA02C0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2B8C3D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A8B9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0F4FD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7E3BE8"/>
    <w:multiLevelType w:val="hybridMultilevel"/>
    <w:tmpl w:val="FDCC4616"/>
    <w:lvl w:ilvl="0" w:tplc="1D48C514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EB88DD8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66C6E18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844183A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ADA6E02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784C93A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9A16D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A228B0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56CFF06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C47560"/>
    <w:multiLevelType w:val="hybridMultilevel"/>
    <w:tmpl w:val="72E88C80"/>
    <w:lvl w:ilvl="0" w:tplc="79FE7B7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DDCE9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EEECA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16C0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4EEF7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289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2FE75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550E3E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8F410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09F3783"/>
    <w:multiLevelType w:val="hybridMultilevel"/>
    <w:tmpl w:val="CC1A8E32"/>
    <w:lvl w:ilvl="0" w:tplc="BC6E737A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BE05E2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8344B08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74598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A34CFCC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F3EECF4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724E07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3B2003A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3024300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16018E7"/>
    <w:multiLevelType w:val="hybridMultilevel"/>
    <w:tmpl w:val="2BFCDE62"/>
    <w:lvl w:ilvl="0" w:tplc="D3761352">
      <w:start w:val="1"/>
      <w:numFmt w:val="bullet"/>
      <w:lvlText w:val="•"/>
      <w:lvlJc w:val="left"/>
      <w:pPr>
        <w:ind w:left="49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DF8B764">
      <w:start w:val="1"/>
      <w:numFmt w:val="bullet"/>
      <w:lvlText w:val="o"/>
      <w:lvlJc w:val="left"/>
      <w:pPr>
        <w:ind w:left="12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4E5AD2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9F84494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7084DE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33C0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7DAD76A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BE07254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CB0C922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21B1872"/>
    <w:multiLevelType w:val="hybridMultilevel"/>
    <w:tmpl w:val="25C21168"/>
    <w:lvl w:ilvl="0" w:tplc="17F22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A048EAE">
      <w:start w:val="1"/>
      <w:numFmt w:val="bullet"/>
      <w:lvlText w:val="o"/>
      <w:lvlJc w:val="left"/>
      <w:pPr>
        <w:ind w:left="1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39ACD9E">
      <w:start w:val="1"/>
      <w:numFmt w:val="bullet"/>
      <w:lvlText w:val="▪"/>
      <w:lvlJc w:val="left"/>
      <w:pPr>
        <w:ind w:left="2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429CAC">
      <w:start w:val="1"/>
      <w:numFmt w:val="bullet"/>
      <w:lvlText w:val="•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8C82272">
      <w:start w:val="1"/>
      <w:numFmt w:val="bullet"/>
      <w:lvlText w:val="o"/>
      <w:lvlJc w:val="left"/>
      <w:pPr>
        <w:ind w:left="3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9098F0">
      <w:start w:val="1"/>
      <w:numFmt w:val="bullet"/>
      <w:lvlText w:val="▪"/>
      <w:lvlJc w:val="left"/>
      <w:pPr>
        <w:ind w:left="4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0E6C124">
      <w:start w:val="1"/>
      <w:numFmt w:val="bullet"/>
      <w:lvlText w:val="•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EBEA3FE">
      <w:start w:val="1"/>
      <w:numFmt w:val="bullet"/>
      <w:lvlText w:val="o"/>
      <w:lvlJc w:val="left"/>
      <w:pPr>
        <w:ind w:left="57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99A9710">
      <w:start w:val="1"/>
      <w:numFmt w:val="bullet"/>
      <w:lvlText w:val="▪"/>
      <w:lvlJc w:val="left"/>
      <w:pPr>
        <w:ind w:left="6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3BE67F4"/>
    <w:multiLevelType w:val="hybridMultilevel"/>
    <w:tmpl w:val="9982BB18"/>
    <w:lvl w:ilvl="0" w:tplc="078A9D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CF6A1B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930224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0EE4A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B046D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ECA00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74E0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D96C0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E3606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97B0349"/>
    <w:multiLevelType w:val="hybridMultilevel"/>
    <w:tmpl w:val="7098EA9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46681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8766E1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F8CE90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46E8F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408B6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01635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B566D0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46B6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132A91"/>
    <w:multiLevelType w:val="hybridMultilevel"/>
    <w:tmpl w:val="55A85F4C"/>
    <w:lvl w:ilvl="0" w:tplc="6A2A43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EC8F85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29C55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287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E5C09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264CA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F08C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7E63C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6D1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57723"/>
    <w:multiLevelType w:val="hybridMultilevel"/>
    <w:tmpl w:val="9514B954"/>
    <w:lvl w:ilvl="0" w:tplc="84CE540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CEAAD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F5C2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F40DC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984F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FA696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D468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B88417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BEADC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2256491"/>
    <w:multiLevelType w:val="hybridMultilevel"/>
    <w:tmpl w:val="A270215E"/>
    <w:lvl w:ilvl="0" w:tplc="860AD6B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0EB0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2205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3300E46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99AD7B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B4FB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C1462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460F4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F4440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4572363"/>
    <w:multiLevelType w:val="hybridMultilevel"/>
    <w:tmpl w:val="A67EC08A"/>
    <w:lvl w:ilvl="0" w:tplc="F93C31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35268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6EC27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6E853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786163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73A27E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B54DE3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B2EE3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28EF1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6214BC1"/>
    <w:multiLevelType w:val="hybridMultilevel"/>
    <w:tmpl w:val="C0C019A8"/>
    <w:lvl w:ilvl="0" w:tplc="ADC2785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59E11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96ACE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AEED1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C16657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9126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9ACFD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2A643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C0052E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6871CF1"/>
    <w:multiLevelType w:val="hybridMultilevel"/>
    <w:tmpl w:val="2670EC0A"/>
    <w:lvl w:ilvl="0" w:tplc="E558D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4735B5"/>
    <w:multiLevelType w:val="hybridMultilevel"/>
    <w:tmpl w:val="51B8848A"/>
    <w:lvl w:ilvl="0" w:tplc="489CE110">
      <w:start w:val="1"/>
      <w:numFmt w:val="decimal"/>
      <w:lvlText w:val="%1"/>
      <w:lvlJc w:val="left"/>
      <w:pPr>
        <w:ind w:left="266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F34D9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040874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DE64C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79A579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EC9C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30DB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24F3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11CCAF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C35511"/>
    <w:multiLevelType w:val="hybridMultilevel"/>
    <w:tmpl w:val="50F88ADE"/>
    <w:lvl w:ilvl="0" w:tplc="DF5EDA9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2963B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D44C9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2AED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68C95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D4C625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8FC80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82E0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0A2EC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C32562D"/>
    <w:multiLevelType w:val="hybridMultilevel"/>
    <w:tmpl w:val="6AB4FD2A"/>
    <w:lvl w:ilvl="0" w:tplc="E55CABA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22E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8F885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49A10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48EE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C6855C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E01A9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CBAB3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4E68F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7E3C0A"/>
    <w:multiLevelType w:val="hybridMultilevel"/>
    <w:tmpl w:val="1D8CDD5A"/>
    <w:lvl w:ilvl="0" w:tplc="4C7A7D5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055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00713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F0798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C5D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9CF8E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459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F4A8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0E8F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C4334"/>
    <w:multiLevelType w:val="hybridMultilevel"/>
    <w:tmpl w:val="B7A6C9C0"/>
    <w:lvl w:ilvl="0" w:tplc="4DAC1C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326F2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13833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261C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184769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CE86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E9A7C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5811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6CE49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27A4C00"/>
    <w:multiLevelType w:val="hybridMultilevel"/>
    <w:tmpl w:val="BD82B440"/>
    <w:lvl w:ilvl="0" w:tplc="AA10C2E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386431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20465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59296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9F7284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560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18BC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71D0953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34E4A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2D56DBD"/>
    <w:multiLevelType w:val="hybridMultilevel"/>
    <w:tmpl w:val="6756E030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F498226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1B62E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5234F51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71613B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18E42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564A1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DBA87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0F85A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2FC4294"/>
    <w:multiLevelType w:val="hybridMultilevel"/>
    <w:tmpl w:val="C46E4472"/>
    <w:lvl w:ilvl="0" w:tplc="346466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670DC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F9615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BD887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EF4A08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1E30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3B613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4CD6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89EAB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8E48AD"/>
    <w:multiLevelType w:val="hybridMultilevel"/>
    <w:tmpl w:val="8C7016C0"/>
    <w:lvl w:ilvl="0" w:tplc="2DC42C2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F826D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648ED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846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324799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18EF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361E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A2813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5949E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7510CDA"/>
    <w:multiLevelType w:val="hybridMultilevel"/>
    <w:tmpl w:val="7F9C1918"/>
    <w:lvl w:ilvl="0" w:tplc="1C5C4F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06C2F8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56CEB0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B423B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F34FC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CCAF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A7096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EF600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896A3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337675"/>
    <w:multiLevelType w:val="hybridMultilevel"/>
    <w:tmpl w:val="603A210A"/>
    <w:lvl w:ilvl="0" w:tplc="057CA5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6E802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30411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5E4B2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C9613D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C4A15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9C294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7D63A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F66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E1346CA"/>
    <w:multiLevelType w:val="hybridMultilevel"/>
    <w:tmpl w:val="E200ACCC"/>
    <w:lvl w:ilvl="0" w:tplc="B310F4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8CAC1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C3E71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36B7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C4BB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198E62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2CA0F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80001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6A38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F010506"/>
    <w:multiLevelType w:val="hybridMultilevel"/>
    <w:tmpl w:val="EDB4B22C"/>
    <w:lvl w:ilvl="0" w:tplc="E558DDC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33C5F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1542A5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F5811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EEE54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23C6BFB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774B97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1C7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F410098"/>
    <w:multiLevelType w:val="hybridMultilevel"/>
    <w:tmpl w:val="D708F800"/>
    <w:lvl w:ilvl="0" w:tplc="C6BCD4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3E699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7C4CD54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C18E4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EC08B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75853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D21C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946B1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18A5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0601835"/>
    <w:multiLevelType w:val="hybridMultilevel"/>
    <w:tmpl w:val="B7D05C72"/>
    <w:lvl w:ilvl="0" w:tplc="FC8644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BE839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147CC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ECD04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5EE99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E98239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75A5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100CB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C3C7A4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199766A"/>
    <w:multiLevelType w:val="hybridMultilevel"/>
    <w:tmpl w:val="3138BEA2"/>
    <w:lvl w:ilvl="0" w:tplc="DEB8DD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78E14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CD68B9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F10F1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C864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6A80F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31CE3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4F6344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5820A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6B758C5"/>
    <w:multiLevelType w:val="hybridMultilevel"/>
    <w:tmpl w:val="9A9E0A0A"/>
    <w:lvl w:ilvl="0" w:tplc="5FCC8D6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66EEB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43ED1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E0A47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DBA584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BC4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62E03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4DC334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FE2C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9FF22A0"/>
    <w:multiLevelType w:val="hybridMultilevel"/>
    <w:tmpl w:val="3F004E4A"/>
    <w:lvl w:ilvl="0" w:tplc="EFF2B128">
      <w:start w:val="1"/>
      <w:numFmt w:val="bullet"/>
      <w:lvlText w:val="•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E16994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CAAFBE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90F210F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8325436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DC8EE5A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66AA3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C74791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862D84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04736B9"/>
    <w:multiLevelType w:val="hybridMultilevel"/>
    <w:tmpl w:val="4C804288"/>
    <w:lvl w:ilvl="0" w:tplc="C1FEADFC">
      <w:start w:val="1"/>
      <w:numFmt w:val="bullet"/>
      <w:lvlText w:val="•"/>
      <w:lvlJc w:val="left"/>
      <w:pPr>
        <w:ind w:left="44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1CE9E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649C4DF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F5AD6D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55895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3DEBD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476C3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A0AFF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350453A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1DB3E06"/>
    <w:multiLevelType w:val="hybridMultilevel"/>
    <w:tmpl w:val="53900C60"/>
    <w:lvl w:ilvl="0" w:tplc="FAF05AE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C128C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5F0D2A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4E6A6B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692D4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2381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6B4F5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460F3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F9633A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9A628D6"/>
    <w:multiLevelType w:val="hybridMultilevel"/>
    <w:tmpl w:val="C8E459B4"/>
    <w:lvl w:ilvl="0" w:tplc="B4BC2C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20245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AE4CA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D7C63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1541AE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F4C54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9853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60C71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564697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AA13AEF"/>
    <w:multiLevelType w:val="hybridMultilevel"/>
    <w:tmpl w:val="4CFE2EA0"/>
    <w:lvl w:ilvl="0" w:tplc="217863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2252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E10023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5D0A3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F7E51E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F64DB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2474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A688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2F21F6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D921DC4"/>
    <w:multiLevelType w:val="hybridMultilevel"/>
    <w:tmpl w:val="55782F24"/>
    <w:lvl w:ilvl="0" w:tplc="EE7C89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72AE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D3A3C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9849B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72CF10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1C4AA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C4AC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A94C4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26A84C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E281A71"/>
    <w:multiLevelType w:val="hybridMultilevel"/>
    <w:tmpl w:val="1B002460"/>
    <w:lvl w:ilvl="0" w:tplc="C5FE4B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74823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DBAFD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F4CF7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2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6D4D4A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5F81B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084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FCD8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E640504"/>
    <w:multiLevelType w:val="hybridMultilevel"/>
    <w:tmpl w:val="3C90D59C"/>
    <w:lvl w:ilvl="0" w:tplc="7A687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8BCB0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7A7B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DAE41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DDEC30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410F4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E04C6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C22477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7D2DB5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3"/>
  </w:num>
  <w:num w:numId="3">
    <w:abstractNumId w:val="30"/>
  </w:num>
  <w:num w:numId="4">
    <w:abstractNumId w:val="39"/>
  </w:num>
  <w:num w:numId="5">
    <w:abstractNumId w:val="16"/>
  </w:num>
  <w:num w:numId="6">
    <w:abstractNumId w:val="4"/>
  </w:num>
  <w:num w:numId="7">
    <w:abstractNumId w:val="24"/>
  </w:num>
  <w:num w:numId="8">
    <w:abstractNumId w:val="19"/>
  </w:num>
  <w:num w:numId="9">
    <w:abstractNumId w:val="37"/>
  </w:num>
  <w:num w:numId="10">
    <w:abstractNumId w:val="15"/>
  </w:num>
  <w:num w:numId="11">
    <w:abstractNumId w:val="33"/>
  </w:num>
  <w:num w:numId="12">
    <w:abstractNumId w:val="45"/>
  </w:num>
  <w:num w:numId="13">
    <w:abstractNumId w:val="11"/>
  </w:num>
  <w:num w:numId="14">
    <w:abstractNumId w:val="41"/>
  </w:num>
  <w:num w:numId="15">
    <w:abstractNumId w:val="22"/>
  </w:num>
  <w:num w:numId="16">
    <w:abstractNumId w:val="8"/>
  </w:num>
  <w:num w:numId="17">
    <w:abstractNumId w:val="1"/>
  </w:num>
  <w:num w:numId="18">
    <w:abstractNumId w:val="23"/>
  </w:num>
  <w:num w:numId="19">
    <w:abstractNumId w:val="10"/>
  </w:num>
  <w:num w:numId="20">
    <w:abstractNumId w:val="17"/>
  </w:num>
  <w:num w:numId="21">
    <w:abstractNumId w:val="44"/>
  </w:num>
  <w:num w:numId="22">
    <w:abstractNumId w:val="14"/>
  </w:num>
  <w:num w:numId="23">
    <w:abstractNumId w:val="36"/>
  </w:num>
  <w:num w:numId="24">
    <w:abstractNumId w:val="29"/>
  </w:num>
  <w:num w:numId="25">
    <w:abstractNumId w:val="46"/>
  </w:num>
  <w:num w:numId="26">
    <w:abstractNumId w:val="38"/>
  </w:num>
  <w:num w:numId="27">
    <w:abstractNumId w:val="42"/>
  </w:num>
  <w:num w:numId="28">
    <w:abstractNumId w:val="43"/>
  </w:num>
  <w:num w:numId="29">
    <w:abstractNumId w:val="35"/>
  </w:num>
  <w:num w:numId="30">
    <w:abstractNumId w:val="9"/>
  </w:num>
  <w:num w:numId="31">
    <w:abstractNumId w:val="12"/>
  </w:num>
  <w:num w:numId="32">
    <w:abstractNumId w:val="25"/>
  </w:num>
  <w:num w:numId="33">
    <w:abstractNumId w:val="0"/>
  </w:num>
  <w:num w:numId="34">
    <w:abstractNumId w:val="40"/>
  </w:num>
  <w:num w:numId="35">
    <w:abstractNumId w:val="26"/>
  </w:num>
  <w:num w:numId="36">
    <w:abstractNumId w:val="32"/>
  </w:num>
  <w:num w:numId="37">
    <w:abstractNumId w:val="18"/>
  </w:num>
  <w:num w:numId="38">
    <w:abstractNumId w:val="6"/>
  </w:num>
  <w:num w:numId="39">
    <w:abstractNumId w:val="2"/>
  </w:num>
  <w:num w:numId="40">
    <w:abstractNumId w:val="7"/>
  </w:num>
  <w:num w:numId="41">
    <w:abstractNumId w:val="31"/>
  </w:num>
  <w:num w:numId="42">
    <w:abstractNumId w:val="27"/>
  </w:num>
  <w:num w:numId="43">
    <w:abstractNumId w:val="28"/>
  </w:num>
  <w:num w:numId="44">
    <w:abstractNumId w:val="3"/>
  </w:num>
  <w:num w:numId="45">
    <w:abstractNumId w:val="5"/>
  </w:num>
  <w:num w:numId="46">
    <w:abstractNumId w:val="34"/>
  </w:num>
  <w:num w:numId="47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23"/>
    <w:rsid w:val="00005678"/>
    <w:rsid w:val="0007186B"/>
    <w:rsid w:val="00102DA5"/>
    <w:rsid w:val="003A6244"/>
    <w:rsid w:val="003D1566"/>
    <w:rsid w:val="003D2BFD"/>
    <w:rsid w:val="00406CA4"/>
    <w:rsid w:val="00564E73"/>
    <w:rsid w:val="00587F81"/>
    <w:rsid w:val="006F3A2F"/>
    <w:rsid w:val="00706323"/>
    <w:rsid w:val="007134A9"/>
    <w:rsid w:val="00772069"/>
    <w:rsid w:val="00817DBE"/>
    <w:rsid w:val="008E0FD1"/>
    <w:rsid w:val="009F3FE2"/>
    <w:rsid w:val="00B26D0C"/>
    <w:rsid w:val="00B62F3A"/>
    <w:rsid w:val="00B92B91"/>
    <w:rsid w:val="00DF55BE"/>
    <w:rsid w:val="00F1687E"/>
    <w:rsid w:val="00F40561"/>
    <w:rsid w:val="00FB5C6B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5F92A-E98B-4E46-A1B9-8E571C0C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50" w:lineRule="auto"/>
      <w:ind w:left="10" w:hanging="10"/>
    </w:pPr>
    <w:rPr>
      <w:rFonts w:ascii="Arial" w:eastAsia="Arial" w:hAnsi="Arial" w:cs="Arial"/>
      <w:color w:val="336699"/>
      <w:sz w:val="32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451" w:hanging="10"/>
      <w:jc w:val="center"/>
      <w:outlineLvl w:val="0"/>
    </w:pPr>
    <w:rPr>
      <w:rFonts w:ascii="Arial" w:eastAsia="Arial" w:hAnsi="Arial" w:cs="Arial"/>
      <w:b/>
      <w:color w:val="0099FF"/>
      <w:sz w:val="1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11" w:line="250" w:lineRule="auto"/>
      <w:ind w:left="10" w:right="6" w:hanging="10"/>
      <w:outlineLvl w:val="1"/>
    </w:pPr>
    <w:rPr>
      <w:rFonts w:ascii="Arial" w:eastAsia="Arial" w:hAnsi="Arial" w:cs="Arial"/>
      <w:b/>
      <w:color w:val="336699"/>
      <w:sz w:val="32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1" w:line="250" w:lineRule="auto"/>
      <w:ind w:left="10" w:right="6" w:hanging="10"/>
      <w:outlineLvl w:val="2"/>
    </w:pPr>
    <w:rPr>
      <w:rFonts w:ascii="Arial" w:eastAsia="Arial" w:hAnsi="Arial" w:cs="Arial"/>
      <w:b/>
      <w:color w:val="336699"/>
      <w:sz w:val="32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11" w:line="250" w:lineRule="auto"/>
      <w:ind w:left="10" w:right="6" w:hanging="10"/>
      <w:outlineLvl w:val="3"/>
    </w:pPr>
    <w:rPr>
      <w:rFonts w:ascii="Arial" w:eastAsia="Arial" w:hAnsi="Arial" w:cs="Arial"/>
      <w:b/>
      <w:color w:val="336699"/>
      <w:sz w:val="3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F3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F3A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99FF"/>
      <w:sz w:val="100"/>
    </w:rPr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336699"/>
      <w:sz w:val="32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336699"/>
      <w:sz w:val="32"/>
    </w:rPr>
  </w:style>
  <w:style w:type="character" w:customStyle="1" w:styleId="Ttulo4Car">
    <w:name w:val="Título 4 Car"/>
    <w:link w:val="Ttulo4"/>
    <w:rPr>
      <w:rFonts w:ascii="Arial" w:eastAsia="Arial" w:hAnsi="Arial" w:cs="Arial"/>
      <w:b/>
      <w:color w:val="336699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rsid w:val="006F3A2F"/>
    <w:rPr>
      <w:rFonts w:asciiTheme="majorHAnsi" w:eastAsiaTheme="majorEastAsia" w:hAnsiTheme="majorHAnsi" w:cstheme="majorBidi"/>
      <w:color w:val="2E74B5" w:themeColor="accent1" w:themeShade="BF"/>
      <w:sz w:val="32"/>
    </w:rPr>
  </w:style>
  <w:style w:type="character" w:customStyle="1" w:styleId="Ttulo6Car">
    <w:name w:val="Título 6 Car"/>
    <w:basedOn w:val="Fuentedeprrafopredeter"/>
    <w:link w:val="Ttulo6"/>
    <w:rsid w:val="006F3A2F"/>
    <w:rPr>
      <w:rFonts w:asciiTheme="majorHAnsi" w:eastAsiaTheme="majorEastAsia" w:hAnsiTheme="majorHAnsi" w:cstheme="majorBidi"/>
      <w:color w:val="1F4D78" w:themeColor="accent1" w:themeShade="7F"/>
      <w:sz w:val="32"/>
    </w:rPr>
  </w:style>
  <w:style w:type="paragraph" w:styleId="Prrafodelista">
    <w:name w:val="List Paragraph"/>
    <w:basedOn w:val="Normal"/>
    <w:uiPriority w:val="34"/>
    <w:qFormat/>
    <w:rsid w:val="00F4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B72E-C5A1-4CA9-82B3-A50D23A3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Nerly Silvana</cp:lastModifiedBy>
  <cp:revision>5</cp:revision>
  <dcterms:created xsi:type="dcterms:W3CDTF">2019-04-05T21:04:00Z</dcterms:created>
  <dcterms:modified xsi:type="dcterms:W3CDTF">2021-07-08T01:54:00Z</dcterms:modified>
</cp:coreProperties>
</file>